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12B33" w14:textId="0AE928EF" w:rsidR="005700F7" w:rsidRPr="00672D60" w:rsidRDefault="000108FD" w:rsidP="00672D60">
      <w:pPr>
        <w:pStyle w:val="ICTOC2"/>
      </w:pPr>
      <w:r>
        <w:fldChar w:fldCharType="begin"/>
      </w:r>
      <w:r>
        <w:instrText xml:space="preserve"> DOCVARIABLE "dvITEMNUMBERMASKED" \* Charformat </w:instrText>
      </w:r>
      <w:r>
        <w:fldChar w:fldCharType="separate"/>
      </w:r>
      <w:r>
        <w:t>12.1</w:t>
      </w:r>
      <w:r>
        <w:fldChar w:fldCharType="end"/>
      </w:r>
      <w:r w:rsidR="005700F7" w:rsidRPr="00672D60">
        <w:tab/>
      </w:r>
      <w:fldSimple w:instr=" DOCVARIABLE &quot;dvSubjectWithSoftReturns&quot; \* Charformat ">
        <w:r>
          <w:t>Temporary Events Planning Proposal</w:t>
        </w:r>
      </w:fldSimple>
    </w:p>
    <w:p w14:paraId="66630D8E" w14:textId="787DD1D2" w:rsidR="005700F7" w:rsidRPr="00672D60" w:rsidRDefault="005700F7" w:rsidP="00B1046D">
      <w:pPr>
        <w:tabs>
          <w:tab w:val="left" w:pos="2268"/>
        </w:tabs>
        <w:ind w:left="2268" w:hanging="2268"/>
        <w:rPr>
          <w:b/>
          <w:szCs w:val="24"/>
        </w:rPr>
      </w:pPr>
      <w:r>
        <w:rPr>
          <w:b/>
          <w:szCs w:val="24"/>
        </w:rPr>
        <w:t>Responsible Officer</w:t>
      </w:r>
      <w:r w:rsidRPr="00672D60">
        <w:rPr>
          <w:b/>
          <w:szCs w:val="24"/>
        </w:rPr>
        <w:t>:</w:t>
      </w:r>
      <w:r w:rsidRPr="00672D60">
        <w:rPr>
          <w:b/>
          <w:szCs w:val="24"/>
        </w:rPr>
        <w:tab/>
      </w:r>
      <w:bookmarkStart w:id="0" w:name="Authoriser"/>
      <w:r w:rsidR="00A05229" w:rsidRPr="00A05229">
        <w:rPr>
          <w:rFonts w:ascii="Calibri" w:hAnsi="Calibri" w:cs="Calibri"/>
          <w:b/>
          <w:szCs w:val="24"/>
        </w:rPr>
        <w:t>Andrew Brown, Executive Manager Corporate Planning &amp; Workforce</w:t>
      </w:r>
      <w:r w:rsidR="00A05229">
        <w:rPr>
          <w:b/>
          <w:szCs w:val="24"/>
        </w:rPr>
        <w:t xml:space="preserve"> </w:t>
      </w:r>
      <w:bookmarkEnd w:id="0"/>
    </w:p>
    <w:p w14:paraId="010BEC1D" w14:textId="4AB7F3B9" w:rsidR="005700F7" w:rsidRDefault="005700F7" w:rsidP="00EC2635">
      <w:pPr>
        <w:tabs>
          <w:tab w:val="left" w:pos="2268"/>
        </w:tabs>
        <w:ind w:left="2268" w:hanging="2268"/>
        <w:rPr>
          <w:b/>
          <w:szCs w:val="24"/>
        </w:rPr>
      </w:pPr>
      <w:r w:rsidRPr="00672D60">
        <w:rPr>
          <w:b/>
          <w:szCs w:val="24"/>
        </w:rPr>
        <w:t>Author:</w:t>
      </w:r>
      <w:r w:rsidRPr="00672D60">
        <w:rPr>
          <w:b/>
          <w:szCs w:val="24"/>
        </w:rPr>
        <w:tab/>
      </w:r>
      <w:r w:rsidRPr="00672D60">
        <w:rPr>
          <w:b/>
          <w:szCs w:val="24"/>
        </w:rPr>
        <w:fldChar w:fldCharType="begin"/>
      </w:r>
      <w:r w:rsidRPr="00672D60">
        <w:rPr>
          <w:b/>
          <w:szCs w:val="24"/>
        </w:rPr>
        <w:instrText xml:space="preserve"> DOCVARIABLE "dvAuthor" \* Charformat </w:instrText>
      </w:r>
      <w:r w:rsidRPr="00672D60">
        <w:rPr>
          <w:b/>
          <w:szCs w:val="24"/>
        </w:rPr>
        <w:fldChar w:fldCharType="separate"/>
      </w:r>
      <w:r w:rsidR="000108FD">
        <w:rPr>
          <w:b/>
          <w:szCs w:val="24"/>
        </w:rPr>
        <w:t>Cara Stoltenberg</w:t>
      </w:r>
      <w:r w:rsidRPr="00672D60">
        <w:rPr>
          <w:b/>
          <w:szCs w:val="24"/>
        </w:rPr>
        <w:fldChar w:fldCharType="end"/>
      </w:r>
      <w:r w:rsidRPr="00672D60">
        <w:rPr>
          <w:b/>
          <w:szCs w:val="24"/>
        </w:rPr>
        <w:t xml:space="preserve">, </w:t>
      </w:r>
      <w:r w:rsidRPr="00672D60">
        <w:rPr>
          <w:b/>
          <w:szCs w:val="24"/>
        </w:rPr>
        <w:fldChar w:fldCharType="begin"/>
      </w:r>
      <w:r w:rsidRPr="00672D60">
        <w:rPr>
          <w:b/>
          <w:szCs w:val="24"/>
        </w:rPr>
        <w:instrText xml:space="preserve"> DOCVARIABLE "dvAuthorTitle" \* Charformat </w:instrText>
      </w:r>
      <w:r w:rsidRPr="00672D60">
        <w:rPr>
          <w:b/>
          <w:szCs w:val="24"/>
        </w:rPr>
        <w:fldChar w:fldCharType="separate"/>
      </w:r>
      <w:r w:rsidR="000108FD">
        <w:rPr>
          <w:b/>
          <w:szCs w:val="24"/>
        </w:rPr>
        <w:t>Strategic &amp; Major Projects Planner</w:t>
      </w:r>
      <w:r w:rsidRPr="00672D60">
        <w:rPr>
          <w:b/>
          <w:szCs w:val="24"/>
        </w:rPr>
        <w:fldChar w:fldCharType="end"/>
      </w:r>
    </w:p>
    <w:p w14:paraId="416DBAC0" w14:textId="7649D0F2" w:rsidR="005700F7" w:rsidRDefault="005700F7" w:rsidP="0044664D">
      <w:pPr>
        <w:tabs>
          <w:tab w:val="left" w:pos="2268"/>
        </w:tabs>
        <w:spacing w:before="120" w:after="0"/>
        <w:ind w:left="2835" w:hanging="2835"/>
        <w:rPr>
          <w:b/>
          <w:szCs w:val="24"/>
        </w:rPr>
      </w:pPr>
      <w:bookmarkStart w:id="1" w:name="PDF2_Attachments"/>
      <w:bookmarkStart w:id="2" w:name="PDF2_Attachments_13630"/>
      <w:r w:rsidRPr="00C52EA9">
        <w:rPr>
          <w:b/>
          <w:szCs w:val="24"/>
        </w:rPr>
        <w:t>Attachments:</w:t>
      </w:r>
      <w:r w:rsidRPr="00C52EA9">
        <w:rPr>
          <w:b/>
          <w:szCs w:val="24"/>
        </w:rPr>
        <w:tab/>
      </w:r>
      <w:bookmarkStart w:id="3" w:name="Attachments"/>
      <w:r w:rsidR="0044664D" w:rsidRPr="0044664D">
        <w:rPr>
          <w:rFonts w:ascii="Calibri" w:hAnsi="Calibri" w:cs="Calibri"/>
          <w:b/>
          <w:szCs w:val="24"/>
        </w:rPr>
        <w:t>1.</w:t>
      </w:r>
      <w:r w:rsidR="0044664D" w:rsidRPr="0044664D">
        <w:rPr>
          <w:rFonts w:ascii="Calibri" w:hAnsi="Calibri" w:cs="Calibri"/>
          <w:b/>
          <w:szCs w:val="24"/>
        </w:rPr>
        <w:tab/>
        <w:t xml:space="preserve">PP1-2021 </w:t>
      </w:r>
      <w:bookmarkStart w:id="4" w:name="PDFA_Attachment_1"/>
      <w:bookmarkStart w:id="5" w:name="PDFA_13630_1"/>
      <w:r w:rsidR="0044664D" w:rsidRPr="0044664D">
        <w:rPr>
          <w:rFonts w:ascii="Calibri" w:hAnsi="Calibri" w:cs="Calibri"/>
          <w:b/>
          <w:szCs w:val="24"/>
        </w:rPr>
        <w:t xml:space="preserve"> </w:t>
      </w:r>
      <w:bookmarkEnd w:id="4"/>
      <w:bookmarkEnd w:id="5"/>
      <w:r w:rsidR="0044664D">
        <w:rPr>
          <w:b/>
          <w:szCs w:val="24"/>
        </w:rPr>
        <w:t xml:space="preserve"> </w:t>
      </w:r>
      <w:bookmarkEnd w:id="1"/>
      <w:bookmarkEnd w:id="3"/>
      <w:bookmarkEnd w:id="2"/>
    </w:p>
    <w:p w14:paraId="29A223A8" w14:textId="77777777" w:rsidR="005700F7" w:rsidRDefault="005700F7" w:rsidP="00CB03D6">
      <w:pPr>
        <w:tabs>
          <w:tab w:val="left" w:pos="2268"/>
        </w:tabs>
        <w:spacing w:after="0"/>
        <w:rPr>
          <w:sz w:val="18"/>
        </w:rPr>
      </w:pPr>
    </w:p>
    <w:p w14:paraId="4C3EA30C" w14:textId="77777777" w:rsidR="005700F7" w:rsidRDefault="005700F7" w:rsidP="00CB03D6">
      <w:pPr>
        <w:pStyle w:val="ICHeading3"/>
        <w:spacing w:before="0"/>
      </w:pPr>
      <w:r>
        <w:t>Delivery Program Alignment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560"/>
        <w:gridCol w:w="8069"/>
      </w:tblGrid>
      <w:tr w:rsidR="005700F7" w:rsidRPr="00D53689" w14:paraId="532E2F1B" w14:textId="77777777" w:rsidTr="00F271FC">
        <w:tc>
          <w:tcPr>
            <w:tcW w:w="9629" w:type="dxa"/>
            <w:gridSpan w:val="2"/>
          </w:tcPr>
          <w:p w14:paraId="1A01D3FC" w14:textId="42ACA477" w:rsidR="005700F7" w:rsidRPr="004C5BBD" w:rsidRDefault="005700F7" w:rsidP="00F271FC">
            <w:pPr>
              <w:rPr>
                <w:rFonts w:cstheme="minorHAnsi"/>
                <w:b/>
              </w:rPr>
            </w:pPr>
            <w:r w:rsidRPr="004C5BBD">
              <w:rPr>
                <w:rFonts w:eastAsia="Times New Roman" w:cstheme="minorHAnsi"/>
                <w:b/>
                <w:sz w:val="22"/>
                <w:szCs w:val="24"/>
              </w:rPr>
              <w:fldChar w:fldCharType="begin"/>
            </w:r>
            <w:r w:rsidRPr="004C5BBD">
              <w:rPr>
                <w:rFonts w:eastAsia="Times New Roman" w:cstheme="minorHAnsi"/>
                <w:b/>
                <w:sz w:val="22"/>
                <w:szCs w:val="24"/>
              </w:rPr>
              <w:instrText xml:space="preserve"> DOCVARIABLE "dvMasterProgramItem1" \* Charformat </w:instrText>
            </w:r>
            <w:r w:rsidRPr="004C5BBD">
              <w:rPr>
                <w:rFonts w:eastAsia="Times New Roman" w:cstheme="minorHAnsi"/>
                <w:b/>
                <w:sz w:val="22"/>
                <w:szCs w:val="24"/>
              </w:rPr>
              <w:fldChar w:fldCharType="separate"/>
            </w:r>
            <w:r w:rsidR="000108FD">
              <w:rPr>
                <w:rFonts w:eastAsia="Times New Roman" w:cstheme="minorHAnsi"/>
                <w:b/>
                <w:sz w:val="22"/>
                <w:szCs w:val="24"/>
              </w:rPr>
              <w:t>2 Environment</w:t>
            </w:r>
            <w:r w:rsidRPr="004C5BBD">
              <w:rPr>
                <w:rFonts w:eastAsia="Times New Roman" w:cstheme="minorHAnsi"/>
                <w:b/>
                <w:sz w:val="22"/>
                <w:szCs w:val="24"/>
              </w:rPr>
              <w:fldChar w:fldCharType="end"/>
            </w:r>
          </w:p>
        </w:tc>
      </w:tr>
      <w:tr w:rsidR="005700F7" w14:paraId="7471EFF2" w14:textId="77777777" w:rsidTr="00F271FC">
        <w:tc>
          <w:tcPr>
            <w:tcW w:w="1560" w:type="dxa"/>
          </w:tcPr>
          <w:p w14:paraId="2DD2005E" w14:textId="77777777" w:rsidR="005700F7" w:rsidRDefault="005700F7" w:rsidP="00F271FC">
            <w:pPr>
              <w:spacing w:before="120"/>
            </w:pPr>
            <w:r w:rsidRPr="00977A27">
              <w:t>Objective</w:t>
            </w:r>
          </w:p>
        </w:tc>
        <w:tc>
          <w:tcPr>
            <w:tcW w:w="8069" w:type="dxa"/>
          </w:tcPr>
          <w:p w14:paraId="6C64DCA7" w14:textId="2D965DCD" w:rsidR="005700F7" w:rsidRDefault="005700F7" w:rsidP="00F271FC">
            <w:pPr>
              <w:spacing w:before="120"/>
            </w:pPr>
            <w:r w:rsidRPr="004C5BBD">
              <w:rPr>
                <w:rFonts w:eastAsia="Times New Roman" w:cstheme="minorHAnsi"/>
                <w:sz w:val="22"/>
                <w:szCs w:val="24"/>
              </w:rPr>
              <w:fldChar w:fldCharType="begin"/>
            </w:r>
            <w:r w:rsidRPr="004C5BBD">
              <w:rPr>
                <w:rFonts w:eastAsia="Times New Roman" w:cstheme="minorHAnsi"/>
                <w:sz w:val="22"/>
                <w:szCs w:val="24"/>
              </w:rPr>
              <w:instrText xml:space="preserve"> DOCVARIABLE "dvMasterProgramItem2" \* Charformat </w:instrText>
            </w:r>
            <w:r w:rsidRPr="004C5BBD">
              <w:rPr>
                <w:rFonts w:eastAsia="Times New Roman" w:cstheme="minorHAnsi"/>
                <w:sz w:val="22"/>
                <w:szCs w:val="24"/>
              </w:rPr>
              <w:fldChar w:fldCharType="separate"/>
            </w:r>
            <w:r w:rsidR="000108FD">
              <w:rPr>
                <w:rFonts w:eastAsia="Times New Roman" w:cstheme="minorHAnsi"/>
                <w:sz w:val="22"/>
                <w:szCs w:val="24"/>
              </w:rPr>
              <w:t>2.2  We will protect our environment through sustainable planning and well-resourced emergency services</w:t>
            </w:r>
            <w:r w:rsidRPr="004C5BBD">
              <w:rPr>
                <w:rFonts w:eastAsia="Times New Roman" w:cstheme="minorHAnsi"/>
                <w:sz w:val="22"/>
                <w:szCs w:val="24"/>
              </w:rPr>
              <w:fldChar w:fldCharType="end"/>
            </w:r>
          </w:p>
        </w:tc>
      </w:tr>
      <w:tr w:rsidR="005700F7" w14:paraId="4354D9EB" w14:textId="77777777" w:rsidTr="00F271FC">
        <w:tc>
          <w:tcPr>
            <w:tcW w:w="1560" w:type="dxa"/>
          </w:tcPr>
          <w:p w14:paraId="520F0BBA" w14:textId="77777777" w:rsidR="005700F7" w:rsidRDefault="005700F7" w:rsidP="00F271FC">
            <w:pPr>
              <w:spacing w:before="120"/>
            </w:pPr>
            <w:r w:rsidRPr="00977A27">
              <w:t>Strategy</w:t>
            </w:r>
          </w:p>
        </w:tc>
        <w:tc>
          <w:tcPr>
            <w:tcW w:w="8069" w:type="dxa"/>
          </w:tcPr>
          <w:p w14:paraId="2641BF4E" w14:textId="1D6016A4" w:rsidR="005700F7" w:rsidRDefault="005700F7" w:rsidP="00F271FC">
            <w:pPr>
              <w:pStyle w:val="NoSpacing"/>
              <w:spacing w:before="120" w:after="120"/>
            </w:pPr>
            <w:r w:rsidRPr="004C5BBD">
              <w:rPr>
                <w:rFonts w:eastAsia="Times New Roman" w:cstheme="minorHAnsi"/>
                <w:sz w:val="22"/>
                <w:szCs w:val="24"/>
              </w:rPr>
              <w:fldChar w:fldCharType="begin"/>
            </w:r>
            <w:r w:rsidRPr="004C5BBD">
              <w:rPr>
                <w:rFonts w:eastAsia="Times New Roman" w:cstheme="minorHAnsi"/>
                <w:sz w:val="22"/>
                <w:szCs w:val="24"/>
              </w:rPr>
              <w:instrText xml:space="preserve"> DOCVARIABLE "dvMasterProgramItem3" \* Charformat </w:instrText>
            </w:r>
            <w:r w:rsidRPr="004C5BBD">
              <w:rPr>
                <w:rFonts w:eastAsia="Times New Roman" w:cstheme="minorHAnsi"/>
                <w:sz w:val="22"/>
                <w:szCs w:val="24"/>
              </w:rPr>
              <w:fldChar w:fldCharType="separate"/>
            </w:r>
            <w:r w:rsidR="000108FD">
              <w:rPr>
                <w:rFonts w:eastAsia="Times New Roman" w:cstheme="minorHAnsi"/>
                <w:sz w:val="22"/>
                <w:szCs w:val="24"/>
              </w:rPr>
              <w:t>2.2.1 Community emergency service providers are well resourced to adequately prepare and respond to natural disasters and emergencies</w:t>
            </w:r>
            <w:r w:rsidRPr="004C5BBD">
              <w:rPr>
                <w:rFonts w:eastAsia="Times New Roman" w:cstheme="minorHAnsi"/>
                <w:sz w:val="22"/>
                <w:szCs w:val="24"/>
              </w:rPr>
              <w:fldChar w:fldCharType="end"/>
            </w:r>
          </w:p>
        </w:tc>
      </w:tr>
    </w:tbl>
    <w:p w14:paraId="2938EA42" w14:textId="77777777" w:rsidR="005700F7" w:rsidRPr="009015DE" w:rsidRDefault="005700F7" w:rsidP="009015DE">
      <w:pPr>
        <w:tabs>
          <w:tab w:val="left" w:pos="2268"/>
        </w:tabs>
        <w:spacing w:after="0" w:line="80" w:lineRule="exact"/>
        <w:ind w:left="2268" w:hanging="2268"/>
        <w:rPr>
          <w:b/>
          <w:sz w:val="8"/>
          <w:szCs w:val="8"/>
        </w:rPr>
      </w:pPr>
    </w:p>
    <w:p w14:paraId="077FB04F" w14:textId="77777777" w:rsidR="00654208" w:rsidRDefault="00654208" w:rsidP="005700F7">
      <w:pPr>
        <w:rPr>
          <w:sz w:val="18"/>
        </w:rPr>
      </w:pPr>
    </w:p>
    <w:p w14:paraId="489B815E" w14:textId="77777777" w:rsidR="00654208" w:rsidRPr="00FA6B40" w:rsidRDefault="00654208" w:rsidP="0002608F">
      <w:pPr>
        <w:tabs>
          <w:tab w:val="left" w:pos="2268"/>
        </w:tabs>
        <w:spacing w:after="0"/>
        <w:rPr>
          <w:sz w:val="18"/>
        </w:rPr>
        <w:sectPr w:rsidR="00654208" w:rsidRPr="00FA6B40" w:rsidSect="00654208">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283" w:gutter="0"/>
          <w:cols w:space="720"/>
          <w:titlePg/>
          <w:docGrid w:linePitch="326"/>
        </w:sectPr>
      </w:pPr>
    </w:p>
    <w:p w14:paraId="10BED59C" w14:textId="77777777" w:rsidR="005700F7" w:rsidRDefault="005700F7" w:rsidP="00F1510A">
      <w:pPr>
        <w:pStyle w:val="ICHeading3"/>
        <w:tabs>
          <w:tab w:val="clear" w:pos="4111"/>
          <w:tab w:val="center" w:pos="4819"/>
        </w:tabs>
        <w:spacing w:before="0"/>
      </w:pPr>
      <w:r>
        <w:t>Executive Summary</w:t>
      </w:r>
    </w:p>
    <w:p w14:paraId="76F9A445" w14:textId="12B5DCB0" w:rsidR="00772314" w:rsidRPr="00D92233" w:rsidRDefault="00772314" w:rsidP="00772314">
      <w:pPr>
        <w:autoSpaceDE w:val="0"/>
        <w:autoSpaceDN w:val="0"/>
        <w:adjustRightInd w:val="0"/>
        <w:rPr>
          <w:rFonts w:cs="TrebuchetMS"/>
          <w:szCs w:val="24"/>
          <w:lang w:eastAsia="en-AU"/>
        </w:rPr>
      </w:pPr>
      <w:r w:rsidRPr="00D92233">
        <w:rPr>
          <w:rFonts w:cs="TrebuchetMS"/>
          <w:szCs w:val="24"/>
          <w:lang w:eastAsia="en-AU"/>
        </w:rPr>
        <w:t xml:space="preserve">The objectives and intended outcomes of this </w:t>
      </w:r>
      <w:r w:rsidR="00740515">
        <w:t>Planning Proposal (</w:t>
      </w:r>
      <w:r w:rsidR="00740515" w:rsidRPr="00AF4AB4">
        <w:rPr>
          <w:b/>
          <w:bCs/>
        </w:rPr>
        <w:t>PP</w:t>
      </w:r>
      <w:r w:rsidR="00740515">
        <w:t xml:space="preserve">) </w:t>
      </w:r>
      <w:r w:rsidRPr="00D92233">
        <w:rPr>
          <w:rFonts w:cs="TrebuchetMS"/>
          <w:szCs w:val="24"/>
          <w:lang w:eastAsia="en-AU"/>
        </w:rPr>
        <w:t xml:space="preserve">are: </w:t>
      </w:r>
    </w:p>
    <w:p w14:paraId="621FD4DD" w14:textId="1C1CC8A3" w:rsidR="00772314" w:rsidRPr="00D92233" w:rsidRDefault="00772314" w:rsidP="00772314">
      <w:pPr>
        <w:pStyle w:val="ListParagraph"/>
        <w:numPr>
          <w:ilvl w:val="0"/>
          <w:numId w:val="36"/>
        </w:numPr>
        <w:autoSpaceDE w:val="0"/>
        <w:autoSpaceDN w:val="0"/>
        <w:adjustRightInd w:val="0"/>
        <w:spacing w:after="0" w:line="240" w:lineRule="auto"/>
        <w:rPr>
          <w:rFonts w:cs="TrebuchetMS"/>
          <w:szCs w:val="24"/>
          <w:lang w:eastAsia="en-AU"/>
        </w:rPr>
      </w:pPr>
      <w:r>
        <w:rPr>
          <w:rFonts w:cs="TrebuchetMS"/>
          <w:szCs w:val="24"/>
          <w:lang w:eastAsia="en-AU"/>
        </w:rPr>
        <w:t>To enable certain Temporary E</w:t>
      </w:r>
      <w:r w:rsidRPr="00D92233">
        <w:rPr>
          <w:rFonts w:cs="TrebuchetMS"/>
          <w:szCs w:val="24"/>
          <w:lang w:eastAsia="en-AU"/>
        </w:rPr>
        <w:t>vents a</w:t>
      </w:r>
      <w:r>
        <w:rPr>
          <w:rFonts w:cs="TrebuchetMS"/>
          <w:szCs w:val="24"/>
          <w:lang w:eastAsia="en-AU"/>
        </w:rPr>
        <w:t>nd development associated with Temporary E</w:t>
      </w:r>
      <w:r w:rsidRPr="00D92233">
        <w:rPr>
          <w:rFonts w:cs="TrebuchetMS"/>
          <w:szCs w:val="24"/>
          <w:lang w:eastAsia="en-AU"/>
        </w:rPr>
        <w:t xml:space="preserve">vents on </w:t>
      </w:r>
      <w:r w:rsidRPr="00D92233">
        <w:rPr>
          <w:rFonts w:ascii="Calibri" w:hAnsi="Calibri"/>
          <w:szCs w:val="24"/>
        </w:rPr>
        <w:t>land zoned RE1 Public Recreation and/or any public roads</w:t>
      </w:r>
      <w:r>
        <w:rPr>
          <w:rFonts w:cs="TrebuchetMS"/>
          <w:szCs w:val="24"/>
          <w:lang w:eastAsia="en-AU"/>
        </w:rPr>
        <w:t xml:space="preserve"> to be undertaken </w:t>
      </w:r>
      <w:r w:rsidR="000A784B">
        <w:rPr>
          <w:rFonts w:cs="TrebuchetMS"/>
          <w:szCs w:val="24"/>
          <w:lang w:eastAsia="en-AU"/>
        </w:rPr>
        <w:t xml:space="preserve">as </w:t>
      </w:r>
      <w:proofErr w:type="gramStart"/>
      <w:r w:rsidR="000A784B">
        <w:rPr>
          <w:rFonts w:cs="TrebuchetMS"/>
          <w:szCs w:val="24"/>
          <w:lang w:eastAsia="en-AU"/>
        </w:rPr>
        <w:t xml:space="preserve">exempt </w:t>
      </w:r>
      <w:r>
        <w:rPr>
          <w:rFonts w:cs="TrebuchetMS"/>
          <w:szCs w:val="24"/>
          <w:lang w:eastAsia="en-AU"/>
        </w:rPr>
        <w:t xml:space="preserve"> development</w:t>
      </w:r>
      <w:proofErr w:type="gramEnd"/>
      <w:r w:rsidRPr="00D92233">
        <w:rPr>
          <w:rFonts w:cs="TrebuchetMS"/>
          <w:szCs w:val="24"/>
          <w:lang w:eastAsia="en-AU"/>
        </w:rPr>
        <w:t>;</w:t>
      </w:r>
      <w:r w:rsidR="000A784B">
        <w:rPr>
          <w:rFonts w:cs="TrebuchetMS"/>
          <w:szCs w:val="24"/>
          <w:lang w:eastAsia="en-AU"/>
        </w:rPr>
        <w:t xml:space="preserve"> and </w:t>
      </w:r>
    </w:p>
    <w:p w14:paraId="7A360E67" w14:textId="673558F9" w:rsidR="00772314" w:rsidRDefault="00772314" w:rsidP="006D1295">
      <w:pPr>
        <w:pStyle w:val="ListParagraph"/>
        <w:numPr>
          <w:ilvl w:val="0"/>
          <w:numId w:val="36"/>
        </w:numPr>
        <w:autoSpaceDE w:val="0"/>
        <w:autoSpaceDN w:val="0"/>
        <w:adjustRightInd w:val="0"/>
        <w:spacing w:after="120" w:line="240" w:lineRule="auto"/>
        <w:ind w:left="714" w:hanging="357"/>
        <w:contextualSpacing w:val="0"/>
        <w:rPr>
          <w:rFonts w:cs="TrebuchetMS"/>
          <w:szCs w:val="24"/>
          <w:lang w:eastAsia="en-AU"/>
        </w:rPr>
      </w:pPr>
      <w:r w:rsidRPr="00D92233">
        <w:rPr>
          <w:rFonts w:cs="TrebuchetMS"/>
          <w:szCs w:val="24"/>
          <w:lang w:eastAsia="en-AU"/>
        </w:rPr>
        <w:t xml:space="preserve">To remove duplication of the approvals process under the </w:t>
      </w:r>
      <w:r w:rsidRPr="00D92233">
        <w:rPr>
          <w:rFonts w:cs="TrebuchetMS"/>
          <w:i/>
          <w:szCs w:val="24"/>
          <w:lang w:eastAsia="en-AU"/>
        </w:rPr>
        <w:t xml:space="preserve">Local Government Act 1993, the </w:t>
      </w:r>
      <w:r w:rsidRPr="00D92233">
        <w:rPr>
          <w:rFonts w:ascii="Calibri" w:hAnsi="Calibri"/>
          <w:i/>
          <w:szCs w:val="24"/>
        </w:rPr>
        <w:t>Roads Act 1993</w:t>
      </w:r>
      <w:r w:rsidRPr="00D92233">
        <w:rPr>
          <w:rFonts w:ascii="Calibri" w:hAnsi="Calibri"/>
          <w:szCs w:val="24"/>
        </w:rPr>
        <w:t xml:space="preserve"> </w:t>
      </w:r>
      <w:r w:rsidRPr="00D92233">
        <w:rPr>
          <w:rFonts w:cs="TrebuchetMS"/>
          <w:szCs w:val="24"/>
          <w:lang w:eastAsia="en-AU"/>
        </w:rPr>
        <w:t xml:space="preserve">and the </w:t>
      </w:r>
      <w:r w:rsidRPr="00D92233">
        <w:rPr>
          <w:rFonts w:cs="TrebuchetMS"/>
          <w:i/>
          <w:szCs w:val="24"/>
          <w:lang w:eastAsia="en-AU"/>
        </w:rPr>
        <w:t>Environmental Planning and Assessment Act 1979</w:t>
      </w:r>
      <w:r>
        <w:rPr>
          <w:rFonts w:cs="TrebuchetMS"/>
          <w:szCs w:val="24"/>
          <w:lang w:eastAsia="en-AU"/>
        </w:rPr>
        <w:t xml:space="preserve"> as it relates to temporary e</w:t>
      </w:r>
      <w:r w:rsidRPr="00D92233">
        <w:rPr>
          <w:rFonts w:cs="TrebuchetMS"/>
          <w:szCs w:val="24"/>
          <w:lang w:eastAsia="en-AU"/>
        </w:rPr>
        <w:t>vents a</w:t>
      </w:r>
      <w:r>
        <w:rPr>
          <w:rFonts w:cs="TrebuchetMS"/>
          <w:szCs w:val="24"/>
          <w:lang w:eastAsia="en-AU"/>
        </w:rPr>
        <w:t>nd development associated with Temporary E</w:t>
      </w:r>
      <w:r w:rsidRPr="00D92233">
        <w:rPr>
          <w:rFonts w:cs="TrebuchetMS"/>
          <w:szCs w:val="24"/>
          <w:lang w:eastAsia="en-AU"/>
        </w:rPr>
        <w:t xml:space="preserve">vents by not requiring development approval to be granted under the </w:t>
      </w:r>
      <w:r w:rsidRPr="00674C7F">
        <w:rPr>
          <w:rFonts w:cs="TrebuchetMS"/>
          <w:i/>
          <w:szCs w:val="24"/>
          <w:lang w:eastAsia="en-AU"/>
        </w:rPr>
        <w:t>Environmental Planning and Assessment Act 1979</w:t>
      </w:r>
      <w:r w:rsidRPr="00D92233">
        <w:rPr>
          <w:rFonts w:cs="TrebuchetMS"/>
          <w:szCs w:val="24"/>
          <w:lang w:eastAsia="en-AU"/>
        </w:rPr>
        <w:t>.</w:t>
      </w:r>
    </w:p>
    <w:p w14:paraId="518328A8" w14:textId="29B553EE" w:rsidR="00740515" w:rsidRPr="006D1295" w:rsidRDefault="00740515" w:rsidP="006D1295">
      <w:pPr>
        <w:autoSpaceDE w:val="0"/>
        <w:autoSpaceDN w:val="0"/>
        <w:adjustRightInd w:val="0"/>
        <w:rPr>
          <w:rFonts w:cs="TrebuchetMS"/>
          <w:szCs w:val="24"/>
          <w:lang w:eastAsia="en-AU"/>
        </w:rPr>
      </w:pPr>
      <w:r w:rsidRPr="006D1295">
        <w:rPr>
          <w:rFonts w:cs="TrebuchetMS"/>
          <w:szCs w:val="24"/>
          <w:lang w:eastAsia="en-AU"/>
        </w:rPr>
        <w:t>To achieve this intent,</w:t>
      </w:r>
      <w:r w:rsidR="00481339" w:rsidRPr="006D1295">
        <w:rPr>
          <w:rFonts w:cs="TrebuchetMS"/>
          <w:szCs w:val="24"/>
          <w:lang w:eastAsia="en-AU"/>
        </w:rPr>
        <w:t xml:space="preserve"> a</w:t>
      </w:r>
      <w:r w:rsidRPr="006D1295">
        <w:rPr>
          <w:rFonts w:cs="TrebuchetMS"/>
          <w:szCs w:val="24"/>
          <w:lang w:eastAsia="en-AU"/>
        </w:rPr>
        <w:t xml:space="preserve"> PP is required to be submitted to the Department of Planning Industry and Environment (DPIE) to seek a Gateway Determination. This PP will amend the Narrabri Local Environmental Plannin</w:t>
      </w:r>
      <w:r w:rsidR="00A91E9D" w:rsidRPr="006D1295">
        <w:rPr>
          <w:rFonts w:cs="TrebuchetMS"/>
          <w:szCs w:val="24"/>
          <w:lang w:eastAsia="en-AU"/>
        </w:rPr>
        <w:t>g 2012 (“LEP”)</w:t>
      </w:r>
      <w:r w:rsidRPr="006D1295">
        <w:rPr>
          <w:rFonts w:cs="TrebuchetMS"/>
          <w:szCs w:val="24"/>
          <w:lang w:eastAsia="en-AU"/>
        </w:rPr>
        <w:t>.</w:t>
      </w:r>
    </w:p>
    <w:p w14:paraId="2FBB9CF5" w14:textId="77777777" w:rsidR="00740515" w:rsidRPr="005700F7" w:rsidRDefault="00740515">
      <w:pPr>
        <w:spacing w:after="0"/>
        <w:rPr>
          <w:rFonts w:ascii="Arial" w:hAnsi="Arial" w:cs="Arial"/>
          <w:i/>
          <w:vanish/>
          <w:color w:val="FF0000"/>
          <w:sz w:val="16"/>
        </w:rPr>
      </w:pPr>
    </w:p>
    <w:p w14:paraId="445ED9F2" w14:textId="1749D98D" w:rsidR="00654208" w:rsidRPr="005700F7" w:rsidRDefault="005700F7" w:rsidP="005700F7">
      <w:pPr>
        <w:spacing w:after="0"/>
        <w:rPr>
          <w:sz w:val="16"/>
        </w:rPr>
      </w:pPr>
      <w:r w:rsidRPr="005700F7">
        <w:rPr>
          <w:rFonts w:ascii="Arial" w:hAnsi="Arial" w:cs="Arial"/>
          <w:i/>
          <w:vanish/>
          <w:color w:val="FF0000"/>
          <w:sz w:val="16"/>
        </w:rPr>
        <w:t>Do not delete this line</w:t>
      </w:r>
    </w:p>
    <w:p w14:paraId="05DBEBDD" w14:textId="77777777" w:rsidR="00654208" w:rsidRPr="00861158" w:rsidRDefault="00654208" w:rsidP="0002608F">
      <w:pPr>
        <w:pStyle w:val="ICHeading3"/>
        <w:spacing w:before="0" w:after="0"/>
        <w:outlineLvl w:val="9"/>
        <w:rPr>
          <w:sz w:val="8"/>
        </w:rPr>
        <w:sectPr w:rsidR="00654208" w:rsidRPr="00861158" w:rsidSect="00C6475B">
          <w:type w:val="continuous"/>
          <w:pgSz w:w="11907" w:h="16840" w:code="9"/>
          <w:pgMar w:top="1134" w:right="1134" w:bottom="1134" w:left="1134" w:header="567" w:footer="283" w:gutter="0"/>
          <w:cols w:space="720"/>
          <w:formProt w:val="0"/>
          <w:docGrid w:linePitch="326"/>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855"/>
      </w:tblGrid>
      <w:tr w:rsidR="00FA6B40" w:rsidRPr="00BB34D8" w14:paraId="0E6B126F" w14:textId="77777777" w:rsidTr="00AD6862">
        <w:tc>
          <w:tcPr>
            <w:tcW w:w="9855" w:type="dxa"/>
          </w:tcPr>
          <w:p w14:paraId="60F433AE" w14:textId="77777777" w:rsidR="00A615D3" w:rsidRPr="00DD096D" w:rsidRDefault="00A615D3" w:rsidP="00A615D3">
            <w:pPr>
              <w:pStyle w:val="ICHeading3"/>
              <w:keepNext w:val="0"/>
              <w:spacing w:before="120"/>
            </w:pPr>
            <w:bookmarkStart w:id="6" w:name="PDF2_Recommendations_13630"/>
            <w:bookmarkStart w:id="7" w:name="Recommendations"/>
            <w:bookmarkStart w:id="8" w:name="PDF2_Recommendations"/>
            <w:bookmarkEnd w:id="6"/>
            <w:bookmarkEnd w:id="7"/>
            <w:bookmarkEnd w:id="8"/>
            <w:r w:rsidRPr="00DD096D">
              <w:t>Recommendation</w:t>
            </w:r>
          </w:p>
          <w:p w14:paraId="60E0B3FB" w14:textId="580CB54B" w:rsidR="000640F7" w:rsidRPr="00740515" w:rsidRDefault="000F08C2" w:rsidP="00740515">
            <w:pPr>
              <w:pStyle w:val="ICNmLst1"/>
              <w:numPr>
                <w:ilvl w:val="0"/>
                <w:numId w:val="33"/>
              </w:numPr>
              <w:tabs>
                <w:tab w:val="clear" w:pos="567"/>
              </w:tabs>
              <w:rPr>
                <w:b/>
              </w:rPr>
            </w:pPr>
            <w:r>
              <w:rPr>
                <w:rFonts w:cs="Calibri"/>
                <w:b/>
              </w:rPr>
              <w:t xml:space="preserve">That Council </w:t>
            </w:r>
            <w:r w:rsidR="00481339" w:rsidRPr="00740515">
              <w:rPr>
                <w:b/>
                <w:bCs/>
                <w:lang w:val="en-GB"/>
              </w:rPr>
              <w:t>endorse</w:t>
            </w:r>
            <w:r w:rsidR="00F73E18" w:rsidRPr="00740515">
              <w:rPr>
                <w:b/>
                <w:bCs/>
                <w:lang w:val="en-GB"/>
              </w:rPr>
              <w:t xml:space="preserve"> the Planning Proposal to a</w:t>
            </w:r>
            <w:r w:rsidR="00F73E18" w:rsidRPr="00740515">
              <w:rPr>
                <w:b/>
              </w:rPr>
              <w:t>mend the provisions of the Narrabri Local Environmental Plan</w:t>
            </w:r>
            <w:r w:rsidR="00F73E18" w:rsidRPr="00740515">
              <w:rPr>
                <w:b/>
                <w:bCs/>
                <w:lang w:val="en-GB"/>
              </w:rPr>
              <w:t xml:space="preserve"> 2012 to </w:t>
            </w:r>
            <w:r w:rsidR="00F73E18" w:rsidRPr="00740515">
              <w:rPr>
                <w:b/>
              </w:rPr>
              <w:t xml:space="preserve">enable Temporary Events and development associated with Temporary Events on land zoned RE1 Public Recreation and/or any public roads within the Shire to be undertaken </w:t>
            </w:r>
            <w:r w:rsidR="00740515">
              <w:rPr>
                <w:b/>
              </w:rPr>
              <w:t>as exempt development</w:t>
            </w:r>
            <w:r w:rsidR="00F73E18" w:rsidRPr="00740515">
              <w:rPr>
                <w:b/>
              </w:rPr>
              <w:t xml:space="preserve"> </w:t>
            </w:r>
            <w:r w:rsidR="00F73E18" w:rsidRPr="00740515">
              <w:rPr>
                <w:b/>
                <w:bCs/>
                <w:lang w:val="en-GB"/>
              </w:rPr>
              <w:t>and forward to the Department of Planning</w:t>
            </w:r>
            <w:r w:rsidR="00740515">
              <w:rPr>
                <w:b/>
                <w:bCs/>
                <w:lang w:val="en-GB"/>
              </w:rPr>
              <w:t>, Industry</w:t>
            </w:r>
            <w:r w:rsidR="00F73E18" w:rsidRPr="00740515">
              <w:rPr>
                <w:b/>
                <w:bCs/>
                <w:lang w:val="en-GB"/>
              </w:rPr>
              <w:t xml:space="preserve"> and Environment request</w:t>
            </w:r>
            <w:r w:rsidR="00740515">
              <w:rPr>
                <w:b/>
                <w:bCs/>
                <w:lang w:val="en-GB"/>
              </w:rPr>
              <w:t>ing</w:t>
            </w:r>
            <w:r w:rsidR="00F73E18" w:rsidRPr="00740515">
              <w:rPr>
                <w:b/>
                <w:bCs/>
                <w:lang w:val="en-GB"/>
              </w:rPr>
              <w:t xml:space="preserve"> a Gateway Determination.</w:t>
            </w:r>
          </w:p>
          <w:p w14:paraId="37B3F92D" w14:textId="23F1A62B" w:rsidR="000640F7" w:rsidRPr="000640F7" w:rsidRDefault="000640F7" w:rsidP="000640F7">
            <w:pPr>
              <w:pStyle w:val="ICNmLst1"/>
              <w:numPr>
                <w:ilvl w:val="0"/>
                <w:numId w:val="33"/>
              </w:numPr>
              <w:tabs>
                <w:tab w:val="clear" w:pos="567"/>
              </w:tabs>
              <w:rPr>
                <w:b/>
              </w:rPr>
            </w:pPr>
            <w:bookmarkStart w:id="9" w:name="_Hlk41991051"/>
            <w:r w:rsidRPr="000640F7">
              <w:rPr>
                <w:b/>
              </w:rPr>
              <w:t xml:space="preserve">That Council seek authorisation from the </w:t>
            </w:r>
            <w:r w:rsidRPr="000640F7">
              <w:rPr>
                <w:rFonts w:cs="Calibri"/>
                <w:b/>
              </w:rPr>
              <w:t>Department of Planning Industry and Environment to be the local plan-making authority.</w:t>
            </w:r>
            <w:bookmarkEnd w:id="9"/>
          </w:p>
        </w:tc>
      </w:tr>
    </w:tbl>
    <w:p w14:paraId="3CAEF30F" w14:textId="77777777" w:rsidR="00654208" w:rsidRPr="00654208" w:rsidRDefault="00FA6B40" w:rsidP="0002608F">
      <w:pPr>
        <w:spacing w:after="0"/>
        <w:rPr>
          <w:sz w:val="16"/>
        </w:rPr>
      </w:pPr>
      <w:r w:rsidRPr="00861158">
        <w:rPr>
          <w:i/>
          <w:vanish/>
          <w:color w:val="FF0000"/>
          <w:sz w:val="16"/>
        </w:rPr>
        <w:t>Do not delete this line</w:t>
      </w:r>
    </w:p>
    <w:p w14:paraId="1EAF4BE9" w14:textId="77777777" w:rsidR="00FA6B40" w:rsidRPr="00861158" w:rsidRDefault="00FA6B40" w:rsidP="0002608F">
      <w:pPr>
        <w:pStyle w:val="ICHeading3"/>
        <w:spacing w:before="0" w:after="0"/>
        <w:outlineLvl w:val="9"/>
        <w:rPr>
          <w:sz w:val="8"/>
        </w:rPr>
        <w:sectPr w:rsidR="00FA6B40" w:rsidRPr="00861158" w:rsidSect="00654208">
          <w:type w:val="continuous"/>
          <w:pgSz w:w="11907" w:h="16840" w:code="9"/>
          <w:pgMar w:top="1134" w:right="1134" w:bottom="1134" w:left="1134" w:header="567" w:footer="283" w:gutter="0"/>
          <w:cols w:space="720"/>
          <w:formProt w:val="0"/>
          <w:docGrid w:linePitch="326"/>
        </w:sectPr>
      </w:pPr>
    </w:p>
    <w:p w14:paraId="45FFEBBB" w14:textId="14CEC645" w:rsidR="005700F7" w:rsidRDefault="005700F7" w:rsidP="00107A04">
      <w:pPr>
        <w:pStyle w:val="ICHeading3"/>
        <w:spacing w:before="0"/>
      </w:pPr>
      <w:r>
        <w:t>Background</w:t>
      </w:r>
    </w:p>
    <w:p w14:paraId="1A7C3353" w14:textId="1C6758D2" w:rsidR="00772314" w:rsidRPr="006E079A" w:rsidRDefault="00772314" w:rsidP="00772314">
      <w:pPr>
        <w:rPr>
          <w:rFonts w:cstheme="minorHAnsi"/>
          <w:szCs w:val="24"/>
          <w:lang w:val="en-US"/>
        </w:rPr>
      </w:pPr>
      <w:r w:rsidRPr="006E079A">
        <w:rPr>
          <w:rFonts w:cstheme="minorHAnsi"/>
          <w:szCs w:val="24"/>
          <w:lang w:val="en-US"/>
        </w:rPr>
        <w:t xml:space="preserve">The preparation of a </w:t>
      </w:r>
      <w:r w:rsidR="00745E69" w:rsidRPr="006E079A">
        <w:rPr>
          <w:rFonts w:cstheme="minorHAnsi"/>
          <w:szCs w:val="24"/>
          <w:lang w:val="en-US"/>
        </w:rPr>
        <w:t>PP</w:t>
      </w:r>
      <w:r w:rsidRPr="006E079A">
        <w:rPr>
          <w:rFonts w:cstheme="minorHAnsi"/>
          <w:szCs w:val="24"/>
          <w:lang w:val="en-US"/>
        </w:rPr>
        <w:t xml:space="preserve"> is the first step in the DP</w:t>
      </w:r>
      <w:r w:rsidR="00745E69" w:rsidRPr="006E079A">
        <w:rPr>
          <w:rFonts w:cstheme="minorHAnsi"/>
          <w:szCs w:val="24"/>
          <w:lang w:val="en-US"/>
        </w:rPr>
        <w:t xml:space="preserve">IE </w:t>
      </w:r>
      <w:r w:rsidRPr="006E079A">
        <w:rPr>
          <w:rFonts w:cstheme="minorHAnsi"/>
          <w:szCs w:val="24"/>
          <w:lang w:val="en-US"/>
        </w:rPr>
        <w:t xml:space="preserve">Gateway Process, the process for making or amending local environmental plans.  </w:t>
      </w:r>
    </w:p>
    <w:p w14:paraId="29C9AB79" w14:textId="2FB02D83" w:rsidR="00772314" w:rsidRPr="006E079A" w:rsidRDefault="00772314" w:rsidP="00772314">
      <w:pPr>
        <w:rPr>
          <w:rFonts w:cstheme="minorHAnsi"/>
          <w:szCs w:val="24"/>
        </w:rPr>
      </w:pPr>
      <w:r w:rsidRPr="006E079A">
        <w:rPr>
          <w:rFonts w:cstheme="minorHAnsi"/>
          <w:szCs w:val="24"/>
          <w:lang w:val="en-US"/>
        </w:rPr>
        <w:t>The attached</w:t>
      </w:r>
      <w:r w:rsidRPr="006E079A">
        <w:rPr>
          <w:rFonts w:cstheme="minorHAnsi"/>
          <w:szCs w:val="24"/>
        </w:rPr>
        <w:t xml:space="preserve"> </w:t>
      </w:r>
      <w:r w:rsidR="006549A3" w:rsidRPr="006E079A">
        <w:rPr>
          <w:rFonts w:cstheme="minorHAnsi"/>
          <w:szCs w:val="24"/>
        </w:rPr>
        <w:t>PP</w:t>
      </w:r>
      <w:r w:rsidRPr="006E079A">
        <w:rPr>
          <w:rFonts w:cstheme="minorHAnsi"/>
          <w:szCs w:val="24"/>
          <w:lang w:val="en-US"/>
        </w:rPr>
        <w:t xml:space="preserve"> recommends an amendment to the</w:t>
      </w:r>
      <w:r w:rsidR="00C2287B" w:rsidRPr="006E079A">
        <w:rPr>
          <w:rFonts w:cstheme="minorHAnsi"/>
          <w:szCs w:val="24"/>
          <w:lang w:val="en-US"/>
        </w:rPr>
        <w:t xml:space="preserve"> LEP</w:t>
      </w:r>
      <w:r w:rsidRPr="006E079A">
        <w:rPr>
          <w:rFonts w:cstheme="minorHAnsi"/>
          <w:szCs w:val="24"/>
          <w:lang w:val="en-US"/>
        </w:rPr>
        <w:t xml:space="preserve"> to </w:t>
      </w:r>
      <w:r w:rsidRPr="006E079A">
        <w:rPr>
          <w:rFonts w:cstheme="minorHAnsi"/>
          <w:szCs w:val="24"/>
        </w:rPr>
        <w:t xml:space="preserve">enable Temporary Events and development associated with Temporary Events on land zoned RE1 Public Recreation and/or any public roads within the Shire to be undertaken </w:t>
      </w:r>
      <w:r w:rsidR="00C2287B" w:rsidRPr="006E079A">
        <w:rPr>
          <w:rFonts w:cstheme="minorHAnsi"/>
          <w:szCs w:val="24"/>
        </w:rPr>
        <w:t>as exempt development</w:t>
      </w:r>
      <w:r w:rsidRPr="006E079A">
        <w:rPr>
          <w:rFonts w:cstheme="minorHAnsi"/>
          <w:szCs w:val="24"/>
        </w:rPr>
        <w:t xml:space="preserve">.  The planning proposal </w:t>
      </w:r>
      <w:r w:rsidRPr="006E079A">
        <w:rPr>
          <w:rFonts w:cstheme="minorHAnsi"/>
          <w:szCs w:val="24"/>
        </w:rPr>
        <w:lastRenderedPageBreak/>
        <w:t xml:space="preserve">also removes duplication of the approvals process under the </w:t>
      </w:r>
      <w:r w:rsidRPr="006E079A">
        <w:rPr>
          <w:rFonts w:cstheme="minorHAnsi"/>
          <w:i/>
          <w:szCs w:val="24"/>
        </w:rPr>
        <w:t>Local Government Act 1993, the Roads Act 1993</w:t>
      </w:r>
      <w:r w:rsidRPr="006E079A">
        <w:rPr>
          <w:rFonts w:cstheme="minorHAnsi"/>
          <w:szCs w:val="24"/>
        </w:rPr>
        <w:t xml:space="preserve"> and the </w:t>
      </w:r>
      <w:r w:rsidRPr="006E079A">
        <w:rPr>
          <w:rFonts w:cstheme="minorHAnsi"/>
          <w:i/>
          <w:szCs w:val="24"/>
        </w:rPr>
        <w:t>Environmental Planning and Assessment Act 1979.</w:t>
      </w:r>
    </w:p>
    <w:p w14:paraId="4984E70A" w14:textId="1B41A5C3" w:rsidR="00346B7E" w:rsidRPr="00604CC2" w:rsidRDefault="00346B7E" w:rsidP="00604CC2">
      <w:pPr>
        <w:rPr>
          <w:rFonts w:ascii="Calibri" w:eastAsia="Calibri" w:hAnsi="Calibri" w:cs="Calibri"/>
          <w:szCs w:val="24"/>
        </w:rPr>
      </w:pPr>
      <w:r w:rsidRPr="006E079A">
        <w:rPr>
          <w:rFonts w:cstheme="minorHAnsi"/>
          <w:szCs w:val="24"/>
          <w:lang w:val="en-US"/>
        </w:rPr>
        <w:t>The existing approval pathway for anyone wanting to hold an event on land within the Shire such as</w:t>
      </w:r>
      <w:r w:rsidR="00C2287B" w:rsidRPr="006E079A">
        <w:rPr>
          <w:rFonts w:cstheme="minorHAnsi"/>
          <w:szCs w:val="24"/>
          <w:lang w:val="en-US"/>
        </w:rPr>
        <w:t xml:space="preserve"> community fundraising events, bake sales, and the like</w:t>
      </w:r>
      <w:r w:rsidRPr="006E079A">
        <w:rPr>
          <w:rFonts w:cstheme="minorHAnsi"/>
          <w:szCs w:val="24"/>
          <w:lang w:val="en-US"/>
        </w:rPr>
        <w:t xml:space="preserve">, involves multiple applications and fees including the lodgment of a development application, as well as a local approval, and in some </w:t>
      </w:r>
      <w:r w:rsidRPr="00604CC2">
        <w:rPr>
          <w:rFonts w:ascii="Calibri" w:eastAsia="Calibri" w:hAnsi="Calibri" w:cs="Calibri"/>
          <w:szCs w:val="24"/>
        </w:rPr>
        <w:t>instances a section 138 Roads Act approval. It is considered that numerous different applications are unnecessary and an amendment to the LEP is the only method to reduce the requirement for multiple applications and the most effective means of permitting Temporary Events within public reserves and roads without multiple approvals.</w:t>
      </w:r>
    </w:p>
    <w:p w14:paraId="41082C49" w14:textId="77777777" w:rsidR="00346B7E" w:rsidRPr="00604CC2" w:rsidRDefault="00346B7E" w:rsidP="00604CC2">
      <w:pPr>
        <w:rPr>
          <w:rFonts w:ascii="Calibri" w:eastAsia="Calibri" w:hAnsi="Calibri" w:cs="Calibri"/>
          <w:szCs w:val="24"/>
        </w:rPr>
      </w:pPr>
      <w:r w:rsidRPr="00604CC2">
        <w:rPr>
          <w:rFonts w:ascii="Calibri" w:eastAsia="Calibri" w:hAnsi="Calibri" w:cs="Calibri"/>
          <w:szCs w:val="24"/>
        </w:rPr>
        <w:t xml:space="preserve">The requirement for approval to be obtained under the </w:t>
      </w:r>
      <w:r w:rsidRPr="00604CC2">
        <w:rPr>
          <w:rFonts w:ascii="Calibri" w:eastAsia="Calibri" w:hAnsi="Calibri" w:cs="Calibri"/>
          <w:i/>
          <w:iCs/>
          <w:szCs w:val="24"/>
        </w:rPr>
        <w:t>Local Government Act 1993</w:t>
      </w:r>
      <w:r w:rsidRPr="00604CC2">
        <w:rPr>
          <w:rFonts w:ascii="Calibri" w:eastAsia="Calibri" w:hAnsi="Calibri" w:cs="Calibri"/>
          <w:szCs w:val="24"/>
        </w:rPr>
        <w:t xml:space="preserve"> and the </w:t>
      </w:r>
      <w:r w:rsidRPr="00604CC2">
        <w:rPr>
          <w:rFonts w:ascii="Calibri" w:eastAsia="Calibri" w:hAnsi="Calibri" w:cs="Calibri"/>
          <w:i/>
          <w:iCs/>
          <w:szCs w:val="24"/>
        </w:rPr>
        <w:t>Roads Act 1993</w:t>
      </w:r>
      <w:r w:rsidRPr="00604CC2">
        <w:rPr>
          <w:rFonts w:ascii="Calibri" w:eastAsia="Calibri" w:hAnsi="Calibri" w:cs="Calibri"/>
          <w:szCs w:val="24"/>
        </w:rPr>
        <w:t xml:space="preserve"> will remain.</w:t>
      </w:r>
    </w:p>
    <w:p w14:paraId="65CCD2A9" w14:textId="4298393C" w:rsidR="00346B7E" w:rsidRPr="00604CC2" w:rsidRDefault="00346B7E" w:rsidP="00604CC2">
      <w:pPr>
        <w:rPr>
          <w:rFonts w:ascii="Calibri" w:eastAsia="Calibri" w:hAnsi="Calibri" w:cs="Calibri"/>
          <w:szCs w:val="24"/>
        </w:rPr>
      </w:pPr>
      <w:r w:rsidRPr="00604CC2">
        <w:rPr>
          <w:rFonts w:ascii="Calibri" w:eastAsia="Calibri" w:hAnsi="Calibri" w:cs="Calibri"/>
          <w:szCs w:val="24"/>
        </w:rPr>
        <w:t xml:space="preserve">The </w:t>
      </w:r>
      <w:r w:rsidR="00C2287B" w:rsidRPr="00604CC2">
        <w:rPr>
          <w:rFonts w:ascii="Calibri" w:eastAsia="Calibri" w:hAnsi="Calibri" w:cs="Calibri"/>
          <w:szCs w:val="24"/>
        </w:rPr>
        <w:t>PP</w:t>
      </w:r>
      <w:r w:rsidRPr="00604CC2">
        <w:rPr>
          <w:rFonts w:ascii="Calibri" w:eastAsia="Calibri" w:hAnsi="Calibri" w:cs="Calibri"/>
          <w:szCs w:val="24"/>
        </w:rPr>
        <w:t xml:space="preserve"> is attached for Council’s consideration.</w:t>
      </w:r>
    </w:p>
    <w:p w14:paraId="0D8BB630" w14:textId="446BDB99" w:rsidR="00346B7E" w:rsidRPr="00604CC2" w:rsidRDefault="00346B7E" w:rsidP="00604CC2">
      <w:pPr>
        <w:rPr>
          <w:rFonts w:ascii="Calibri" w:eastAsia="Calibri" w:hAnsi="Calibri" w:cs="Calibri"/>
          <w:szCs w:val="24"/>
        </w:rPr>
      </w:pPr>
      <w:r w:rsidRPr="00604CC2">
        <w:rPr>
          <w:rFonts w:ascii="Calibri" w:eastAsia="Calibri" w:hAnsi="Calibri" w:cs="Calibri"/>
          <w:szCs w:val="24"/>
        </w:rPr>
        <w:t xml:space="preserve">If Council </w:t>
      </w:r>
      <w:r w:rsidR="00C2287B" w:rsidRPr="00604CC2">
        <w:rPr>
          <w:rFonts w:ascii="Calibri" w:eastAsia="Calibri" w:hAnsi="Calibri" w:cs="Calibri"/>
          <w:szCs w:val="24"/>
        </w:rPr>
        <w:t xml:space="preserve">adopts </w:t>
      </w:r>
      <w:r w:rsidRPr="00604CC2">
        <w:rPr>
          <w:rFonts w:ascii="Calibri" w:eastAsia="Calibri" w:hAnsi="Calibri" w:cs="Calibri"/>
          <w:szCs w:val="24"/>
        </w:rPr>
        <w:t>the attached</w:t>
      </w:r>
      <w:r w:rsidR="00C2287B" w:rsidRPr="00604CC2">
        <w:rPr>
          <w:rFonts w:ascii="Calibri" w:eastAsia="Calibri" w:hAnsi="Calibri" w:cs="Calibri"/>
          <w:szCs w:val="24"/>
        </w:rPr>
        <w:t xml:space="preserve"> PP</w:t>
      </w:r>
      <w:r w:rsidRPr="00604CC2">
        <w:rPr>
          <w:rFonts w:ascii="Calibri" w:eastAsia="Calibri" w:hAnsi="Calibri" w:cs="Calibri"/>
          <w:szCs w:val="24"/>
        </w:rPr>
        <w:t>, then it would be sent to the DP</w:t>
      </w:r>
      <w:r w:rsidR="00C2287B" w:rsidRPr="00604CC2">
        <w:rPr>
          <w:rFonts w:ascii="Calibri" w:eastAsia="Calibri" w:hAnsi="Calibri" w:cs="Calibri"/>
          <w:szCs w:val="24"/>
        </w:rPr>
        <w:t>I</w:t>
      </w:r>
      <w:r w:rsidRPr="00604CC2">
        <w:rPr>
          <w:rFonts w:ascii="Calibri" w:eastAsia="Calibri" w:hAnsi="Calibri" w:cs="Calibri"/>
          <w:szCs w:val="24"/>
        </w:rPr>
        <w:t xml:space="preserve">E who would indicate if it considers the </w:t>
      </w:r>
      <w:r w:rsidR="00C2287B" w:rsidRPr="00604CC2">
        <w:rPr>
          <w:rFonts w:ascii="Calibri" w:eastAsia="Calibri" w:hAnsi="Calibri" w:cs="Calibri"/>
          <w:szCs w:val="24"/>
        </w:rPr>
        <w:t>PP</w:t>
      </w:r>
      <w:r w:rsidRPr="00604CC2">
        <w:rPr>
          <w:rFonts w:ascii="Calibri" w:eastAsia="Calibri" w:hAnsi="Calibri" w:cs="Calibri"/>
          <w:szCs w:val="24"/>
        </w:rPr>
        <w:t xml:space="preserve"> suitable for exhibition. The DP</w:t>
      </w:r>
      <w:r w:rsidR="00C2287B" w:rsidRPr="00604CC2">
        <w:rPr>
          <w:rFonts w:ascii="Calibri" w:eastAsia="Calibri" w:hAnsi="Calibri" w:cs="Calibri"/>
          <w:szCs w:val="24"/>
        </w:rPr>
        <w:t>I</w:t>
      </w:r>
      <w:r w:rsidRPr="00604CC2">
        <w:rPr>
          <w:rFonts w:ascii="Calibri" w:eastAsia="Calibri" w:hAnsi="Calibri" w:cs="Calibri"/>
          <w:szCs w:val="24"/>
        </w:rPr>
        <w:t xml:space="preserve">E may also place conditions on any approval for exhibition, stipulate the timeframe and terms of that exhibition and require consultation with any public authorities that it deems necessary. </w:t>
      </w:r>
    </w:p>
    <w:p w14:paraId="79850354" w14:textId="6211E7CC" w:rsidR="00346B7E" w:rsidRPr="00604CC2" w:rsidRDefault="00346B7E" w:rsidP="00604CC2">
      <w:pPr>
        <w:rPr>
          <w:rFonts w:ascii="Calibri" w:eastAsia="Calibri" w:hAnsi="Calibri" w:cs="Calibri"/>
          <w:szCs w:val="24"/>
        </w:rPr>
      </w:pPr>
      <w:r w:rsidRPr="00604CC2">
        <w:rPr>
          <w:rFonts w:ascii="Calibri" w:eastAsia="Calibri" w:hAnsi="Calibri" w:cs="Calibri"/>
          <w:szCs w:val="24"/>
        </w:rPr>
        <w:t xml:space="preserve">The estimated time frame for the LEP amendment process is outlined in the </w:t>
      </w:r>
      <w:r w:rsidR="00506E62" w:rsidRPr="00604CC2">
        <w:rPr>
          <w:rFonts w:ascii="Calibri" w:eastAsia="Calibri" w:hAnsi="Calibri" w:cs="Calibri"/>
          <w:szCs w:val="24"/>
        </w:rPr>
        <w:t>PP</w:t>
      </w:r>
      <w:r w:rsidRPr="00604CC2">
        <w:rPr>
          <w:rFonts w:ascii="Calibri" w:eastAsia="Calibri" w:hAnsi="Calibri" w:cs="Calibri"/>
          <w:szCs w:val="24"/>
        </w:rPr>
        <w:t xml:space="preserve"> attached to this report.</w:t>
      </w:r>
    </w:p>
    <w:p w14:paraId="46BCB5E5" w14:textId="77777777" w:rsidR="005700F7" w:rsidRPr="006E079A" w:rsidRDefault="005700F7" w:rsidP="00862BFF">
      <w:pPr>
        <w:pStyle w:val="ICHeading3"/>
        <w:rPr>
          <w:rFonts w:cstheme="minorHAnsi"/>
          <w:szCs w:val="24"/>
        </w:rPr>
      </w:pPr>
      <w:r w:rsidRPr="006E079A">
        <w:rPr>
          <w:rFonts w:cstheme="minorHAnsi"/>
          <w:szCs w:val="24"/>
        </w:rPr>
        <w:t>Current Situation</w:t>
      </w:r>
    </w:p>
    <w:p w14:paraId="48D5BA53" w14:textId="70E54E7D" w:rsidR="00C3085C" w:rsidRPr="00C3085C" w:rsidRDefault="00C3085C" w:rsidP="00C3085C">
      <w:pPr>
        <w:rPr>
          <w:rFonts w:ascii="Calibri" w:eastAsia="Calibri" w:hAnsi="Calibri" w:cs="Calibri"/>
          <w:szCs w:val="24"/>
        </w:rPr>
      </w:pPr>
      <w:r w:rsidRPr="00C3085C">
        <w:rPr>
          <w:rFonts w:ascii="Calibri" w:eastAsia="Calibri" w:hAnsi="Calibri" w:cs="Calibri"/>
          <w:szCs w:val="24"/>
        </w:rPr>
        <w:t>The PP attached to this report is an amendment to an earlier PP (“</w:t>
      </w:r>
      <w:r w:rsidRPr="00C3085C">
        <w:rPr>
          <w:rFonts w:ascii="Calibri" w:eastAsia="Calibri" w:hAnsi="Calibri" w:cs="Calibri"/>
          <w:b/>
          <w:bCs/>
          <w:szCs w:val="24"/>
        </w:rPr>
        <w:t>the original PP</w:t>
      </w:r>
      <w:r w:rsidRPr="00C3085C">
        <w:rPr>
          <w:rFonts w:ascii="Calibri" w:eastAsia="Calibri" w:hAnsi="Calibri" w:cs="Calibri"/>
          <w:szCs w:val="24"/>
        </w:rPr>
        <w:t xml:space="preserve">”) that proposed to amend the provisions of the LEP to enable Temporary Events and development associated Temporary Events on land zoned RE1 Public Recreation and/or any public roads within the Shire to be undertaken without Development Consent. Council at its October 2018 ordinary Council Meeting resolved the </w:t>
      </w:r>
      <w:proofErr w:type="gramStart"/>
      <w:r w:rsidRPr="00C3085C">
        <w:rPr>
          <w:rFonts w:ascii="Calibri" w:eastAsia="Calibri" w:hAnsi="Calibri" w:cs="Calibri"/>
          <w:szCs w:val="24"/>
        </w:rPr>
        <w:t>following;</w:t>
      </w:r>
      <w:proofErr w:type="gramEnd"/>
    </w:p>
    <w:p w14:paraId="4A59E881" w14:textId="77777777" w:rsidR="00C3085C" w:rsidRPr="00C3085C" w:rsidRDefault="00C3085C" w:rsidP="00C3085C">
      <w:pPr>
        <w:numPr>
          <w:ilvl w:val="0"/>
          <w:numId w:val="45"/>
        </w:numPr>
        <w:spacing w:after="200" w:line="276" w:lineRule="auto"/>
        <w:contextualSpacing/>
        <w:rPr>
          <w:rFonts w:ascii="Calibri" w:eastAsia="Calibri" w:hAnsi="Calibri" w:cs="Calibri"/>
          <w:szCs w:val="24"/>
        </w:rPr>
      </w:pPr>
      <w:r w:rsidRPr="00C3085C">
        <w:rPr>
          <w:rFonts w:ascii="Calibri" w:eastAsia="Calibri" w:hAnsi="Calibri" w:cs="Calibri"/>
          <w:szCs w:val="24"/>
        </w:rPr>
        <w:t>That Council:</w:t>
      </w:r>
    </w:p>
    <w:p w14:paraId="76397B58" w14:textId="77777777" w:rsidR="00C3085C" w:rsidRPr="00C3085C" w:rsidRDefault="00C3085C" w:rsidP="00C3085C">
      <w:pPr>
        <w:numPr>
          <w:ilvl w:val="0"/>
          <w:numId w:val="46"/>
        </w:numPr>
        <w:spacing w:after="200" w:line="276" w:lineRule="auto"/>
        <w:contextualSpacing/>
        <w:rPr>
          <w:rFonts w:ascii="Calibri" w:eastAsia="Calibri" w:hAnsi="Calibri" w:cs="Calibri"/>
          <w:i/>
          <w:iCs/>
          <w:szCs w:val="24"/>
        </w:rPr>
      </w:pPr>
      <w:r w:rsidRPr="00C3085C">
        <w:rPr>
          <w:rFonts w:ascii="Calibri" w:eastAsia="Calibri" w:hAnsi="Calibri" w:cs="Calibri"/>
          <w:i/>
          <w:iCs/>
          <w:szCs w:val="24"/>
        </w:rPr>
        <w:t>Endorse the Planning Proposal to amend the provisions of the Narrabri Local Environmental Plan 2012 to enable Temporary Events and development associated Temporary Events on land zoned RE1 Public Recreation and/or any public roads within the Shire to be undertaken without Development Consent and forward the Planning Proposal to the Department of Planning and Environment with a request for a Gateway Determination.</w:t>
      </w:r>
    </w:p>
    <w:p w14:paraId="163DE10C" w14:textId="77777777" w:rsidR="00C3085C" w:rsidRPr="00C3085C" w:rsidRDefault="00C3085C" w:rsidP="00C3085C">
      <w:pPr>
        <w:numPr>
          <w:ilvl w:val="0"/>
          <w:numId w:val="46"/>
        </w:numPr>
        <w:spacing w:after="200" w:line="276" w:lineRule="auto"/>
        <w:contextualSpacing/>
        <w:rPr>
          <w:rFonts w:ascii="Calibri" w:eastAsia="Calibri" w:hAnsi="Calibri" w:cs="Calibri"/>
          <w:i/>
          <w:iCs/>
          <w:szCs w:val="24"/>
        </w:rPr>
      </w:pPr>
      <w:r w:rsidRPr="00C3085C">
        <w:rPr>
          <w:rFonts w:ascii="Calibri" w:eastAsia="Calibri" w:hAnsi="Calibri" w:cs="Calibri"/>
          <w:i/>
          <w:iCs/>
          <w:szCs w:val="24"/>
        </w:rPr>
        <w:t>Notify the Department of Planning and Environment of its intention to use the plan making power delegated to Council by the Department to make the proposed amendment to Narrabri Local Environmental Plan 2012.</w:t>
      </w:r>
    </w:p>
    <w:p w14:paraId="5EEF496C" w14:textId="77777777" w:rsidR="00C3085C" w:rsidRPr="00C3085C" w:rsidRDefault="00C3085C" w:rsidP="00C3085C">
      <w:pPr>
        <w:numPr>
          <w:ilvl w:val="0"/>
          <w:numId w:val="46"/>
        </w:numPr>
        <w:spacing w:after="200" w:line="276" w:lineRule="auto"/>
        <w:contextualSpacing/>
        <w:rPr>
          <w:rFonts w:ascii="Calibri" w:eastAsia="Calibri" w:hAnsi="Calibri" w:cs="Calibri"/>
          <w:i/>
          <w:iCs/>
          <w:szCs w:val="24"/>
        </w:rPr>
      </w:pPr>
      <w:r w:rsidRPr="00C3085C">
        <w:rPr>
          <w:rFonts w:ascii="Calibri" w:eastAsia="Calibri" w:hAnsi="Calibri" w:cs="Calibri"/>
          <w:i/>
          <w:iCs/>
          <w:szCs w:val="24"/>
        </w:rPr>
        <w:t xml:space="preserve">Delegate to the General Manager any necessary amendments required to the Planning Proposal </w:t>
      </w:r>
      <w:proofErr w:type="gramStart"/>
      <w:r w:rsidRPr="00C3085C">
        <w:rPr>
          <w:rFonts w:ascii="Calibri" w:eastAsia="Calibri" w:hAnsi="Calibri" w:cs="Calibri"/>
          <w:i/>
          <w:iCs/>
          <w:szCs w:val="24"/>
        </w:rPr>
        <w:t>as a result of</w:t>
      </w:r>
      <w:proofErr w:type="gramEnd"/>
      <w:r w:rsidRPr="00C3085C">
        <w:rPr>
          <w:rFonts w:ascii="Calibri" w:eastAsia="Calibri" w:hAnsi="Calibri" w:cs="Calibri"/>
          <w:i/>
          <w:iCs/>
          <w:szCs w:val="24"/>
        </w:rPr>
        <w:t xml:space="preserve"> considerations by the Department of Planning and Environment or as a result of the Gateway Determination.</w:t>
      </w:r>
    </w:p>
    <w:p w14:paraId="1CE099B1" w14:textId="354207D1" w:rsidR="00C3085C" w:rsidRPr="00C3085C" w:rsidRDefault="00C3085C" w:rsidP="00C3085C">
      <w:pPr>
        <w:rPr>
          <w:rFonts w:ascii="Calibri" w:eastAsia="Calibri" w:hAnsi="Calibri" w:cs="Calibri"/>
          <w:szCs w:val="24"/>
        </w:rPr>
      </w:pPr>
      <w:r w:rsidRPr="00C3085C">
        <w:rPr>
          <w:rFonts w:ascii="Calibri" w:eastAsia="Calibri" w:hAnsi="Calibri" w:cs="Calibri"/>
          <w:szCs w:val="24"/>
        </w:rPr>
        <w:t xml:space="preserve">A Gateway Determination was requested for the original PP on 7 November 2018 and a Gateway Determination was received by Council on 4 December 2018. The original PP was placed on public exhibition between 13 December 2018 and 18 January 2019. During this time no submissions were received. Council requested comments from </w:t>
      </w:r>
      <w:r w:rsidR="00550622">
        <w:rPr>
          <w:rFonts w:ascii="Calibri" w:eastAsia="Calibri" w:hAnsi="Calibri" w:cs="Calibri"/>
          <w:szCs w:val="24"/>
        </w:rPr>
        <w:t xml:space="preserve">Roads and Maritime, now called </w:t>
      </w:r>
      <w:r w:rsidRPr="00C3085C">
        <w:rPr>
          <w:rFonts w:ascii="Calibri" w:eastAsia="Calibri" w:hAnsi="Calibri" w:cs="Calibri"/>
          <w:szCs w:val="24"/>
        </w:rPr>
        <w:t>Transport for NSW (TfNSW)</w:t>
      </w:r>
      <w:r w:rsidR="00550622">
        <w:rPr>
          <w:rFonts w:ascii="Calibri" w:eastAsia="Calibri" w:hAnsi="Calibri" w:cs="Calibri"/>
          <w:szCs w:val="24"/>
        </w:rPr>
        <w:t>,</w:t>
      </w:r>
      <w:r w:rsidRPr="00C3085C">
        <w:rPr>
          <w:rFonts w:ascii="Calibri" w:eastAsia="Calibri" w:hAnsi="Calibri" w:cs="Calibri"/>
          <w:szCs w:val="24"/>
        </w:rPr>
        <w:t xml:space="preserve"> and the NSW Rural Fire Service (RFS) on 6 December 2018. RFS advised on 24 January 2019 that they had no comments. TfNSW advised the following on 10 January 2019:</w:t>
      </w:r>
    </w:p>
    <w:p w14:paraId="6F74CC87" w14:textId="77777777" w:rsidR="00C3085C" w:rsidRPr="00C3085C" w:rsidRDefault="00C3085C" w:rsidP="00C3085C">
      <w:pPr>
        <w:ind w:left="360"/>
        <w:rPr>
          <w:rFonts w:ascii="Calibri" w:eastAsia="Calibri" w:hAnsi="Calibri" w:cs="Calibri"/>
          <w:i/>
          <w:iCs/>
          <w:szCs w:val="24"/>
        </w:rPr>
      </w:pPr>
      <w:r w:rsidRPr="00C3085C">
        <w:rPr>
          <w:rFonts w:ascii="Calibri" w:eastAsia="Calibri" w:hAnsi="Calibri" w:cs="Calibri"/>
          <w:i/>
          <w:iCs/>
          <w:szCs w:val="24"/>
        </w:rPr>
        <w:lastRenderedPageBreak/>
        <w:t>“Roads and Maritime, at this time, withholds making comment and requests an opportunity to discuss the proposed amendments with Council. Specifically, Roads and Maritime seeks further information to understand the implications of allowing traffic generating land uses in the RU1 zone without</w:t>
      </w:r>
      <w:r w:rsidRPr="00C3085C">
        <w:rPr>
          <w:rFonts w:ascii="Calibri" w:eastAsia="Calibri" w:hAnsi="Calibri" w:cs="Calibri"/>
          <w:szCs w:val="24"/>
        </w:rPr>
        <w:t xml:space="preserve"> </w:t>
      </w:r>
      <w:r w:rsidRPr="00C3085C">
        <w:rPr>
          <w:rFonts w:ascii="Calibri" w:eastAsia="Calibri" w:hAnsi="Calibri" w:cs="Calibri"/>
          <w:i/>
          <w:iCs/>
          <w:szCs w:val="24"/>
        </w:rPr>
        <w:t>compromising road safety and traffic efficiency on high speed rural classified roads”.</w:t>
      </w:r>
    </w:p>
    <w:p w14:paraId="6ED73DD8"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 xml:space="preserve">While the above comment was in reference to another PP Council had requested comments for at the same time which sought to amend the permitted uses in the RU1 Primary Production Zone, it was also given as a response to the original PP. On-going communication and correspondence between Council and TfNSW since that time concluded with TfNSW advising Council they would support a clause similar to that used by Ryde Council, and if the following “Note 2” was </w:t>
      </w:r>
      <w:proofErr w:type="gramStart"/>
      <w:r w:rsidRPr="00C3085C">
        <w:rPr>
          <w:rFonts w:ascii="Calibri" w:eastAsia="Calibri" w:hAnsi="Calibri" w:cs="Calibri"/>
          <w:szCs w:val="24"/>
        </w:rPr>
        <w:t>included;</w:t>
      </w:r>
      <w:proofErr w:type="gramEnd"/>
      <w:r w:rsidRPr="00C3085C">
        <w:rPr>
          <w:rFonts w:ascii="Calibri" w:eastAsia="Calibri" w:hAnsi="Calibri" w:cs="Calibri"/>
          <w:szCs w:val="24"/>
        </w:rPr>
        <w:t xml:space="preserve"> </w:t>
      </w:r>
    </w:p>
    <w:p w14:paraId="526C6966" w14:textId="77777777" w:rsidR="00C3085C" w:rsidRPr="00C3085C" w:rsidRDefault="00C3085C" w:rsidP="00604CC2">
      <w:pPr>
        <w:numPr>
          <w:ilvl w:val="0"/>
          <w:numId w:val="45"/>
        </w:numPr>
        <w:spacing w:after="200" w:line="276" w:lineRule="auto"/>
        <w:contextualSpacing/>
        <w:rPr>
          <w:rFonts w:ascii="Calibri" w:eastAsia="Calibri" w:hAnsi="Calibri" w:cs="Calibri"/>
          <w:i/>
          <w:iCs/>
          <w:szCs w:val="24"/>
        </w:rPr>
      </w:pPr>
      <w:r w:rsidRPr="00C3085C">
        <w:rPr>
          <w:rFonts w:ascii="Calibri" w:eastAsia="Calibri" w:hAnsi="Calibri" w:cs="Calibri"/>
          <w:i/>
          <w:iCs/>
          <w:szCs w:val="24"/>
        </w:rPr>
        <w:t>Note 2—Exempt development may be carried out without the need for development consent under the Act. Such development is not exempt from any approval, licence, permit or authority that is required under any other Act and adjoining owners’ property rights and the common law still apply.</w:t>
      </w:r>
    </w:p>
    <w:p w14:paraId="2414577B"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The PP proposes to amend the following components of the LEP in relation to Temporary Events:</w:t>
      </w:r>
    </w:p>
    <w:p w14:paraId="3B6CD2F7" w14:textId="77777777" w:rsidR="00C3085C" w:rsidRPr="00C3085C" w:rsidRDefault="00C3085C" w:rsidP="00C3085C">
      <w:pPr>
        <w:numPr>
          <w:ilvl w:val="0"/>
          <w:numId w:val="45"/>
        </w:numPr>
        <w:spacing w:after="200" w:line="276" w:lineRule="auto"/>
        <w:contextualSpacing/>
        <w:rPr>
          <w:rFonts w:ascii="Calibri" w:eastAsia="Calibri" w:hAnsi="Calibri" w:cs="Calibri"/>
          <w:b/>
          <w:bCs/>
          <w:i/>
          <w:iCs/>
          <w:szCs w:val="24"/>
        </w:rPr>
      </w:pPr>
      <w:r w:rsidRPr="00C3085C">
        <w:rPr>
          <w:rFonts w:ascii="Calibri" w:eastAsia="Calibri" w:hAnsi="Calibri" w:cs="Calibri"/>
          <w:i/>
          <w:iCs/>
          <w:szCs w:val="24"/>
        </w:rPr>
        <w:t xml:space="preserve">Insert Temporary Events and development associated Temporary Events on land zoned RE1 Public Recreation and/or any public roads within the Shire into </w:t>
      </w:r>
      <w:r w:rsidRPr="00C3085C">
        <w:rPr>
          <w:rFonts w:ascii="Calibri" w:eastAsia="Calibri" w:hAnsi="Calibri" w:cs="Calibri"/>
          <w:b/>
          <w:bCs/>
          <w:i/>
          <w:iCs/>
          <w:color w:val="000000"/>
          <w:szCs w:val="24"/>
          <w:shd w:val="clear" w:color="auto" w:fill="FFFFFF"/>
        </w:rPr>
        <w:t>Schedule 2 Exempt development.</w:t>
      </w:r>
    </w:p>
    <w:p w14:paraId="58E619EE"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 xml:space="preserve">It has been agreed with TfNSW that the new exempt development provision is proposed to read as </w:t>
      </w:r>
      <w:proofErr w:type="gramStart"/>
      <w:r w:rsidRPr="00C3085C">
        <w:rPr>
          <w:rFonts w:ascii="Calibri" w:eastAsia="Calibri" w:hAnsi="Calibri" w:cs="Calibri"/>
          <w:szCs w:val="24"/>
        </w:rPr>
        <w:t>follows;</w:t>
      </w:r>
      <w:proofErr w:type="gramEnd"/>
    </w:p>
    <w:p w14:paraId="0E7DB540"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 xml:space="preserve">Development for the purposes of temporary uses including community events (such as ceremonies, cultural celebrations, exhibitions, fetes, fairs, gatherings, </w:t>
      </w:r>
      <w:proofErr w:type="gramStart"/>
      <w:r w:rsidRPr="00C3085C">
        <w:rPr>
          <w:rFonts w:ascii="Calibri" w:eastAsia="Calibri" w:hAnsi="Calibri" w:cs="Calibri"/>
          <w:i/>
          <w:iCs/>
          <w:szCs w:val="24"/>
        </w:rPr>
        <w:t>markets</w:t>
      </w:r>
      <w:proofErr w:type="gramEnd"/>
      <w:r w:rsidRPr="00C3085C">
        <w:rPr>
          <w:rFonts w:ascii="Calibri" w:eastAsia="Calibri" w:hAnsi="Calibri" w:cs="Calibri"/>
          <w:i/>
          <w:iCs/>
          <w:szCs w:val="24"/>
        </w:rPr>
        <w:t xml:space="preserve"> or sporting events).</w:t>
      </w:r>
    </w:p>
    <w:p w14:paraId="079F2069"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 xml:space="preserve">Must be on land zoned RE1 Public Recreation and/or any public roads within the Shire. </w:t>
      </w:r>
    </w:p>
    <w:p w14:paraId="7EAB0C8B"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Maximum number of patrons on any one site —300.</w:t>
      </w:r>
    </w:p>
    <w:p w14:paraId="030D3DBD"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Must not be conducted for more than 12 days (up to a maximum of 3 consecutive days) in any period of 12 months.</w:t>
      </w:r>
    </w:p>
    <w:p w14:paraId="2E063E46"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May only operate between 7.00 am and 9.00 pm.</w:t>
      </w:r>
    </w:p>
    <w:p w14:paraId="408FC944"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Must provide sufficient toilet facilities and access to water for patrons and staff.</w:t>
      </w:r>
    </w:p>
    <w:p w14:paraId="67290B45"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 xml:space="preserve">The noise level of any </w:t>
      </w:r>
      <w:proofErr w:type="gramStart"/>
      <w:r w:rsidRPr="00C3085C">
        <w:rPr>
          <w:rFonts w:ascii="Calibri" w:eastAsia="Calibri" w:hAnsi="Calibri" w:cs="Calibri"/>
          <w:i/>
          <w:iCs/>
          <w:szCs w:val="24"/>
        </w:rPr>
        <w:t>open air</w:t>
      </w:r>
      <w:proofErr w:type="gramEnd"/>
      <w:r w:rsidRPr="00C3085C">
        <w:rPr>
          <w:rFonts w:ascii="Calibri" w:eastAsia="Calibri" w:hAnsi="Calibri" w:cs="Calibri"/>
          <w:i/>
          <w:iCs/>
          <w:szCs w:val="24"/>
        </w:rPr>
        <w:t xml:space="preserve"> entertainment must not exceed the background noise level by more than 5dB(A) when measured at the nearest residential boundary.</w:t>
      </w:r>
    </w:p>
    <w:p w14:paraId="2CA2408A"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Must provide adequate artificial lighting, if necessary, to permit safe movement of patrons.</w:t>
      </w:r>
    </w:p>
    <w:p w14:paraId="6792CC3E"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Operator must have arrangements for the collection, by an authorised trade waste contractor, of waste and recyclable materials that are generated by the event or use.</w:t>
      </w:r>
    </w:p>
    <w:p w14:paraId="05B245C3"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Must not include permanent physical change to the fabric of the location where the use occurs.</w:t>
      </w:r>
    </w:p>
    <w:p w14:paraId="232AF826"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Must maintain emergency vehicle access to and around the premises.</w:t>
      </w:r>
    </w:p>
    <w:p w14:paraId="427E8705"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Must not restrict pedestrian access to public facilities unless alternative access is provided.</w:t>
      </w:r>
    </w:p>
    <w:p w14:paraId="0B0EB405"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lastRenderedPageBreak/>
        <w:t>Must not prevent pedestrian access to existing footpaths unless alternative pedestrian pathways are provided (alternative pedestrian pathways are to have physical barriers erected between the pathway and any adjoining road).</w:t>
      </w:r>
    </w:p>
    <w:p w14:paraId="4E1CD831"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Must not restrict any car parking required to be provided by a condition of a development consent or plan of management applying to the land or any vehicular or pedestrian access to or from the land.</w:t>
      </w:r>
    </w:p>
    <w:p w14:paraId="439EA85E"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Must not redirect the flow of any surface water or ground water, or cause sediment to be transported, onto an adjoining property.</w:t>
      </w:r>
    </w:p>
    <w:p w14:paraId="38ADEC73"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Must be covered by a policy of insurance taken out by the person carrying out the development that adequately covers the public liability of the person in respect of the carrying out of the development for an amount approved by the owner of the land on which the development is carried out.</w:t>
      </w:r>
    </w:p>
    <w:p w14:paraId="0354CA81"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If it is the erection of a temporary structure—be erected on a surface that is sufficiently firm and level to sustain the structure while in use.</w:t>
      </w:r>
    </w:p>
    <w:p w14:paraId="66E9585B" w14:textId="77777777" w:rsidR="00C3085C" w:rsidRPr="00C3085C" w:rsidRDefault="00C3085C" w:rsidP="00C3085C">
      <w:pPr>
        <w:numPr>
          <w:ilvl w:val="0"/>
          <w:numId w:val="43"/>
        </w:numPr>
        <w:tabs>
          <w:tab w:val="num" w:pos="1440"/>
        </w:tabs>
        <w:ind w:left="1440"/>
        <w:rPr>
          <w:rFonts w:ascii="Calibri" w:eastAsia="Calibri" w:hAnsi="Calibri" w:cs="Calibri"/>
          <w:szCs w:val="24"/>
        </w:rPr>
      </w:pPr>
      <w:r w:rsidRPr="00C3085C">
        <w:rPr>
          <w:rFonts w:ascii="Calibri" w:eastAsia="Calibri" w:hAnsi="Calibri" w:cs="Calibri"/>
          <w:i/>
          <w:iCs/>
          <w:szCs w:val="24"/>
        </w:rPr>
        <w:t>If it is the erection of a temporary structure—be able to resist loads determined in accordance with the following Australian and New Zealand Standards—</w:t>
      </w:r>
    </w:p>
    <w:p w14:paraId="20EF7C52" w14:textId="77777777" w:rsidR="00C3085C" w:rsidRPr="00C3085C" w:rsidRDefault="00C3085C" w:rsidP="00C3085C">
      <w:pPr>
        <w:ind w:left="2160"/>
        <w:rPr>
          <w:rFonts w:ascii="Calibri" w:eastAsia="Calibri" w:hAnsi="Calibri" w:cs="Calibri"/>
          <w:szCs w:val="24"/>
        </w:rPr>
      </w:pPr>
      <w:r w:rsidRPr="00C3085C">
        <w:rPr>
          <w:rFonts w:ascii="Calibri" w:eastAsia="Calibri" w:hAnsi="Calibri" w:cs="Calibri"/>
          <w:i/>
          <w:iCs/>
          <w:szCs w:val="24"/>
        </w:rPr>
        <w:t>(</w:t>
      </w:r>
      <w:proofErr w:type="spellStart"/>
      <w:r w:rsidRPr="00C3085C">
        <w:rPr>
          <w:rFonts w:ascii="Calibri" w:eastAsia="Calibri" w:hAnsi="Calibri" w:cs="Calibri"/>
          <w:i/>
          <w:iCs/>
          <w:szCs w:val="24"/>
        </w:rPr>
        <w:t>i</w:t>
      </w:r>
      <w:proofErr w:type="spellEnd"/>
      <w:r w:rsidRPr="00C3085C">
        <w:rPr>
          <w:rFonts w:ascii="Calibri" w:eastAsia="Calibri" w:hAnsi="Calibri" w:cs="Calibri"/>
          <w:i/>
          <w:iCs/>
          <w:szCs w:val="24"/>
        </w:rPr>
        <w:t>)  AS/NZS 1170.0:2002, Structural design actions, Part 0: General principles,</w:t>
      </w:r>
    </w:p>
    <w:p w14:paraId="1E81176E" w14:textId="77777777" w:rsidR="00C3085C" w:rsidRPr="00C3085C" w:rsidRDefault="00C3085C" w:rsidP="00C3085C">
      <w:pPr>
        <w:ind w:left="2160"/>
        <w:rPr>
          <w:rFonts w:ascii="Calibri" w:eastAsia="Calibri" w:hAnsi="Calibri" w:cs="Calibri"/>
          <w:szCs w:val="24"/>
        </w:rPr>
      </w:pPr>
      <w:r w:rsidRPr="00C3085C">
        <w:rPr>
          <w:rFonts w:ascii="Calibri" w:eastAsia="Calibri" w:hAnsi="Calibri" w:cs="Calibri"/>
          <w:i/>
          <w:iCs/>
          <w:szCs w:val="24"/>
        </w:rPr>
        <w:t xml:space="preserve">(ii)  AS/NZS 1170.1:2002, Structural design actions, Part 1: Permanent, </w:t>
      </w:r>
      <w:proofErr w:type="gramStart"/>
      <w:r w:rsidRPr="00C3085C">
        <w:rPr>
          <w:rFonts w:ascii="Calibri" w:eastAsia="Calibri" w:hAnsi="Calibri" w:cs="Calibri"/>
          <w:i/>
          <w:iCs/>
          <w:szCs w:val="24"/>
        </w:rPr>
        <w:t>imposed</w:t>
      </w:r>
      <w:proofErr w:type="gramEnd"/>
      <w:r w:rsidRPr="00C3085C">
        <w:rPr>
          <w:rFonts w:ascii="Calibri" w:eastAsia="Calibri" w:hAnsi="Calibri" w:cs="Calibri"/>
          <w:i/>
          <w:iCs/>
          <w:szCs w:val="24"/>
        </w:rPr>
        <w:t xml:space="preserve"> and other actions,</w:t>
      </w:r>
    </w:p>
    <w:p w14:paraId="596C8EEE" w14:textId="77777777" w:rsidR="00C3085C" w:rsidRPr="00C3085C" w:rsidRDefault="00C3085C" w:rsidP="00C3085C">
      <w:pPr>
        <w:ind w:left="2160"/>
        <w:rPr>
          <w:rFonts w:ascii="Calibri" w:eastAsia="Calibri" w:hAnsi="Calibri" w:cs="Calibri"/>
          <w:szCs w:val="24"/>
        </w:rPr>
      </w:pPr>
      <w:r w:rsidRPr="00C3085C">
        <w:rPr>
          <w:rFonts w:ascii="Calibri" w:eastAsia="Calibri" w:hAnsi="Calibri" w:cs="Calibri"/>
          <w:i/>
          <w:iCs/>
          <w:szCs w:val="24"/>
        </w:rPr>
        <w:t>(iii)  AS/NZS 1170.2:2011, Structural design actions, Part 2: Wind actions.</w:t>
      </w:r>
    </w:p>
    <w:p w14:paraId="34B4349A" w14:textId="0A514EF3" w:rsidR="00C3085C" w:rsidRPr="00C3085C" w:rsidRDefault="00C3085C" w:rsidP="00C3085C">
      <w:pPr>
        <w:ind w:left="1440"/>
        <w:rPr>
          <w:rFonts w:ascii="Calibri" w:eastAsia="Calibri" w:hAnsi="Calibri" w:cs="Calibri"/>
          <w:szCs w:val="24"/>
        </w:rPr>
      </w:pPr>
      <w:r w:rsidRPr="00C3085C">
        <w:rPr>
          <w:rFonts w:ascii="Calibri" w:eastAsia="Calibri" w:hAnsi="Calibri" w:cs="Calibri"/>
          <w:b/>
          <w:bCs/>
          <w:i/>
          <w:iCs/>
          <w:szCs w:val="24"/>
        </w:rPr>
        <w:t>Note 1—</w:t>
      </w:r>
      <w:hyperlink r:id="rId14" w:history="1">
        <w:r w:rsidRPr="00C3085C">
          <w:rPr>
            <w:rFonts w:ascii="Calibri" w:eastAsia="Calibri" w:hAnsi="Calibri" w:cs="Calibri"/>
            <w:i/>
            <w:iCs/>
            <w:color w:val="0563C1"/>
            <w:szCs w:val="24"/>
            <w:u w:val="single"/>
          </w:rPr>
          <w:t>State Environmental Planning Policy (Exempt and Complying Development Codes) 2008</w:t>
        </w:r>
      </w:hyperlink>
      <w:r w:rsidRPr="00C3085C">
        <w:rPr>
          <w:rFonts w:ascii="Calibri" w:eastAsia="Calibri" w:hAnsi="Calibri" w:cs="Calibri"/>
          <w:i/>
          <w:iCs/>
          <w:szCs w:val="24"/>
        </w:rPr>
        <w:t> specifies exempt development under that Policy. The Policy has State-wide application. This Schedule contains additional exempt development not specified in that Policy.</w:t>
      </w:r>
    </w:p>
    <w:p w14:paraId="0052C041" w14:textId="77777777" w:rsidR="00C3085C" w:rsidRPr="00C3085C" w:rsidRDefault="00C3085C" w:rsidP="00C3085C">
      <w:pPr>
        <w:ind w:left="1440"/>
        <w:rPr>
          <w:rFonts w:ascii="Calibri" w:eastAsia="Calibri" w:hAnsi="Calibri" w:cs="Calibri"/>
          <w:szCs w:val="24"/>
        </w:rPr>
      </w:pPr>
      <w:r w:rsidRPr="00C3085C">
        <w:rPr>
          <w:rFonts w:ascii="Calibri" w:eastAsia="Calibri" w:hAnsi="Calibri" w:cs="Calibri"/>
          <w:b/>
          <w:bCs/>
          <w:i/>
          <w:iCs/>
          <w:szCs w:val="24"/>
        </w:rPr>
        <w:t>Note 2—</w:t>
      </w:r>
      <w:r w:rsidRPr="00C3085C">
        <w:rPr>
          <w:rFonts w:ascii="Calibri" w:eastAsia="Calibri" w:hAnsi="Calibri" w:cs="Calibri"/>
          <w:i/>
          <w:iCs/>
          <w:szCs w:val="24"/>
        </w:rPr>
        <w:t>Exempt development may be carried out without the need for development consent under the Act. Such development is not exempt from any approval, licence, permit or authority that is required under any other Act and adjoining owners’ property rights and the common law still apply.</w:t>
      </w:r>
    </w:p>
    <w:p w14:paraId="01A63BF5" w14:textId="77777777" w:rsidR="00C3085C" w:rsidRPr="00C3085C" w:rsidRDefault="00C3085C" w:rsidP="00C3085C">
      <w:pPr>
        <w:ind w:left="1440"/>
        <w:rPr>
          <w:rFonts w:ascii="Calibri" w:eastAsia="Calibri" w:hAnsi="Calibri" w:cs="Calibri"/>
          <w:szCs w:val="24"/>
        </w:rPr>
      </w:pPr>
      <w:r w:rsidRPr="00C3085C">
        <w:rPr>
          <w:rFonts w:ascii="Calibri" w:eastAsia="Calibri" w:hAnsi="Calibri" w:cs="Calibri"/>
          <w:b/>
          <w:bCs/>
          <w:i/>
          <w:iCs/>
          <w:szCs w:val="24"/>
        </w:rPr>
        <w:t>Note 3—</w:t>
      </w:r>
      <w:r w:rsidRPr="00C3085C">
        <w:rPr>
          <w:rFonts w:ascii="Calibri" w:eastAsia="Calibri" w:hAnsi="Calibri" w:cs="Calibri"/>
          <w:i/>
          <w:iCs/>
          <w:szCs w:val="24"/>
        </w:rPr>
        <w:t>This clause only permits one temporary event to occur at any given time.</w:t>
      </w:r>
    </w:p>
    <w:p w14:paraId="6156DE46" w14:textId="77777777" w:rsidR="00C3085C" w:rsidRPr="00C3085C" w:rsidRDefault="00C3085C" w:rsidP="00C3085C">
      <w:pPr>
        <w:ind w:left="1440"/>
        <w:rPr>
          <w:rFonts w:ascii="Calibri" w:eastAsia="Calibri" w:hAnsi="Calibri" w:cs="Calibri"/>
          <w:szCs w:val="24"/>
        </w:rPr>
      </w:pPr>
      <w:r w:rsidRPr="00C3085C">
        <w:rPr>
          <w:rFonts w:ascii="Calibri" w:eastAsia="Calibri" w:hAnsi="Calibri" w:cs="Calibri"/>
          <w:b/>
          <w:bCs/>
          <w:i/>
          <w:iCs/>
          <w:szCs w:val="24"/>
        </w:rPr>
        <w:t>Note 4—</w:t>
      </w:r>
      <w:r w:rsidRPr="00C3085C">
        <w:rPr>
          <w:rFonts w:ascii="Calibri" w:eastAsia="Calibri" w:hAnsi="Calibri" w:cs="Calibri"/>
          <w:i/>
          <w:iCs/>
          <w:szCs w:val="24"/>
        </w:rPr>
        <w:t>This clause is applicable to class 2, 3 and 4 events as defined by the Guide to Traffic and Transport Management for Special Events.</w:t>
      </w:r>
    </w:p>
    <w:p w14:paraId="5C9A1B73"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 xml:space="preserve">Note 1 and 2 are currently included in the LEP, TfNSW propose the inclusion of Note 3 and 4. However, the final drafting of the amendment will be at the discretion of the NSW Parliamentary Counsel. </w:t>
      </w:r>
    </w:p>
    <w:p w14:paraId="1F1BFF25"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Council have recently received advice from DPIE that outlines the following two (2) options to finalise the original PP:</w:t>
      </w:r>
    </w:p>
    <w:p w14:paraId="1017E54B" w14:textId="315ABDBB" w:rsidR="00C3085C" w:rsidRPr="00C3085C" w:rsidRDefault="00C3085C" w:rsidP="00C3085C">
      <w:pPr>
        <w:numPr>
          <w:ilvl w:val="0"/>
          <w:numId w:val="47"/>
        </w:numPr>
        <w:spacing w:after="200" w:line="276" w:lineRule="auto"/>
        <w:contextualSpacing/>
        <w:rPr>
          <w:rFonts w:ascii="Calibri" w:eastAsia="Calibri" w:hAnsi="Calibri" w:cs="Calibri"/>
          <w:szCs w:val="24"/>
        </w:rPr>
      </w:pPr>
      <w:r w:rsidRPr="00C3085C">
        <w:rPr>
          <w:rFonts w:ascii="Calibri" w:eastAsia="Calibri" w:hAnsi="Calibri" w:cs="Calibri"/>
          <w:szCs w:val="24"/>
        </w:rPr>
        <w:t>Continue as is with the new clause whereby Parliamentary Counsel will draft the legal wording and determine whether it is possible to include notes to satisfy TfNSW. However, all events will still require an assessment under Part 5 of the EP &amp; A Act, and TfNSW have not advised they are agreeable to this option; or</w:t>
      </w:r>
    </w:p>
    <w:p w14:paraId="7FC42038" w14:textId="012D754C" w:rsidR="00C3085C" w:rsidRPr="00C3085C" w:rsidRDefault="00C3085C" w:rsidP="00C3085C">
      <w:pPr>
        <w:numPr>
          <w:ilvl w:val="0"/>
          <w:numId w:val="47"/>
        </w:numPr>
        <w:spacing w:after="200" w:line="276" w:lineRule="auto"/>
        <w:contextualSpacing/>
        <w:rPr>
          <w:rFonts w:ascii="Calibri" w:eastAsia="Calibri" w:hAnsi="Calibri" w:cs="Calibri"/>
          <w:szCs w:val="24"/>
        </w:rPr>
      </w:pPr>
      <w:r w:rsidRPr="00C3085C">
        <w:rPr>
          <w:rFonts w:ascii="Calibri" w:eastAsia="Calibri" w:hAnsi="Calibri" w:cs="Calibri"/>
          <w:szCs w:val="24"/>
        </w:rPr>
        <w:lastRenderedPageBreak/>
        <w:t xml:space="preserve">Amend the original PP to deal with the matter as ‘exempt’ development </w:t>
      </w:r>
      <w:proofErr w:type="gramStart"/>
      <w:r w:rsidRPr="00C3085C">
        <w:rPr>
          <w:rFonts w:ascii="Calibri" w:eastAsia="Calibri" w:hAnsi="Calibri" w:cs="Calibri"/>
          <w:szCs w:val="24"/>
        </w:rPr>
        <w:t>similar to</w:t>
      </w:r>
      <w:proofErr w:type="gramEnd"/>
      <w:r w:rsidRPr="00C3085C">
        <w:rPr>
          <w:rFonts w:ascii="Calibri" w:eastAsia="Calibri" w:hAnsi="Calibri" w:cs="Calibri"/>
          <w:szCs w:val="24"/>
        </w:rPr>
        <w:t xml:space="preserve"> that used by Ryde Council thereby resolving the Part 5 issue. This approach would however require Council to amend the PP and obtain a Gateway alteration from DPIE.  </w:t>
      </w:r>
    </w:p>
    <w:p w14:paraId="22150A78"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 xml:space="preserve">As the previous Council resolution referred specifically to “development without consent”, an amendment to the original PP is required to be reported to Council before requesting a new Gateway Determination. </w:t>
      </w:r>
    </w:p>
    <w:p w14:paraId="1C3F5678"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The PP is attached for Council’s consideration.</w:t>
      </w:r>
    </w:p>
    <w:p w14:paraId="44E4E7E6"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If Council resolves to adopt the attached PP, the next step is to forward lodge the PP to DPIE via the NSW Planning Portal requesting a Gateway Determination. DPIE may then place conditions on any approval for exhibition, stipulate the timeframe and terms of that exhibition and require consultation with any public authorities that it deems necessary.</w:t>
      </w:r>
    </w:p>
    <w:p w14:paraId="1CA14623"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The estimated time frame for the LEP amendment process is outlined in the attached PP.</w:t>
      </w:r>
    </w:p>
    <w:p w14:paraId="720C6F8C" w14:textId="77777777" w:rsidR="00C3085C" w:rsidRPr="00C3085C" w:rsidRDefault="00C3085C" w:rsidP="00C3085C">
      <w:pPr>
        <w:keepNext/>
        <w:tabs>
          <w:tab w:val="left" w:pos="4111"/>
        </w:tabs>
        <w:spacing w:before="240"/>
        <w:outlineLvl w:val="2"/>
        <w:rPr>
          <w:rFonts w:ascii="Calibri" w:eastAsia="Times New Roman" w:hAnsi="Calibri" w:cs="Calibri"/>
          <w:b/>
          <w:caps/>
          <w:szCs w:val="24"/>
        </w:rPr>
      </w:pPr>
      <w:r w:rsidRPr="00C3085C">
        <w:rPr>
          <w:rFonts w:ascii="Calibri" w:eastAsia="Times New Roman" w:hAnsi="Calibri" w:cs="Calibri"/>
          <w:b/>
          <w:caps/>
          <w:szCs w:val="24"/>
        </w:rPr>
        <w:t>Financial Implications</w:t>
      </w:r>
    </w:p>
    <w:p w14:paraId="62204EF6"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Council’s adoption of the recommendation has no financial implications.</w:t>
      </w:r>
    </w:p>
    <w:p w14:paraId="0C820C03" w14:textId="77777777" w:rsidR="00C3085C" w:rsidRPr="00C3085C" w:rsidRDefault="00C3085C" w:rsidP="00C3085C">
      <w:pPr>
        <w:keepNext/>
        <w:tabs>
          <w:tab w:val="left" w:pos="4111"/>
        </w:tabs>
        <w:spacing w:before="240"/>
        <w:outlineLvl w:val="2"/>
        <w:rPr>
          <w:rFonts w:ascii="Calibri" w:eastAsia="Times New Roman" w:hAnsi="Calibri" w:cs="Calibri"/>
          <w:b/>
          <w:caps/>
          <w:szCs w:val="24"/>
        </w:rPr>
      </w:pPr>
      <w:r w:rsidRPr="00C3085C">
        <w:rPr>
          <w:rFonts w:ascii="Calibri" w:eastAsia="Times New Roman" w:hAnsi="Calibri" w:cs="Calibri"/>
          <w:b/>
          <w:caps/>
          <w:szCs w:val="24"/>
        </w:rPr>
        <w:t>Statutory and Policy Implications</w:t>
      </w:r>
    </w:p>
    <w:p w14:paraId="74137DFE"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 xml:space="preserve">This matter may result in the amendment of the LEP. The PP is an environmental planning instrument, a statutory legal document affecting land use within the Narrabri Shire Local Government Area. </w:t>
      </w:r>
    </w:p>
    <w:p w14:paraId="2AD56E3D" w14:textId="77777777" w:rsidR="00C3085C" w:rsidRPr="00C3085C" w:rsidRDefault="00C3085C" w:rsidP="00C3085C">
      <w:pPr>
        <w:keepNext/>
        <w:tabs>
          <w:tab w:val="left" w:pos="4111"/>
        </w:tabs>
        <w:spacing w:before="240"/>
        <w:outlineLvl w:val="2"/>
        <w:rPr>
          <w:rFonts w:ascii="Calibri" w:eastAsia="Times New Roman" w:hAnsi="Calibri" w:cs="Calibri"/>
          <w:b/>
          <w:caps/>
          <w:szCs w:val="24"/>
        </w:rPr>
      </w:pPr>
      <w:r w:rsidRPr="00C3085C">
        <w:rPr>
          <w:rFonts w:ascii="Calibri" w:eastAsia="Times New Roman" w:hAnsi="Calibri" w:cs="Calibri"/>
          <w:b/>
          <w:caps/>
          <w:szCs w:val="24"/>
        </w:rPr>
        <w:t>Consultation</w:t>
      </w:r>
    </w:p>
    <w:p w14:paraId="58F2E277"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The original PP was placed on public exhibition between 13 December 2018 and 18 January 2019. During this time no submissions were received.</w:t>
      </w:r>
    </w:p>
    <w:p w14:paraId="78E6D3EE"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 xml:space="preserve">The terms of any consultation required to complete this LEP amendment will be stipulated by the DPIE when it issues a new Gateway Determination in relation to the PP. </w:t>
      </w:r>
    </w:p>
    <w:p w14:paraId="4A5D5675" w14:textId="77777777" w:rsidR="00C3085C" w:rsidRPr="00C3085C" w:rsidRDefault="00C3085C" w:rsidP="00C3085C">
      <w:pPr>
        <w:rPr>
          <w:rFonts w:ascii="Calibri" w:eastAsia="Calibri" w:hAnsi="Calibri" w:cs="Calibri"/>
          <w:szCs w:val="24"/>
        </w:rPr>
      </w:pPr>
      <w:r w:rsidRPr="00C3085C">
        <w:rPr>
          <w:rFonts w:ascii="Calibri" w:eastAsia="Calibri" w:hAnsi="Calibri" w:cs="Calibri"/>
          <w:szCs w:val="24"/>
        </w:rPr>
        <w:t>No formal public consultation has been carried out in relation to the amended PP.</w:t>
      </w:r>
    </w:p>
    <w:p w14:paraId="79CAB039" w14:textId="77777777" w:rsidR="00C3085C" w:rsidRPr="00C3085C" w:rsidRDefault="00C3085C" w:rsidP="00C3085C">
      <w:pPr>
        <w:keepNext/>
        <w:spacing w:before="240"/>
        <w:jc w:val="left"/>
        <w:outlineLvl w:val="3"/>
        <w:rPr>
          <w:rFonts w:ascii="Calibri" w:eastAsia="Times New Roman" w:hAnsi="Calibri" w:cs="Calibri"/>
          <w:b/>
          <w:szCs w:val="24"/>
          <w:lang w:eastAsia="en-AU"/>
        </w:rPr>
      </w:pPr>
      <w:r w:rsidRPr="00C3085C">
        <w:rPr>
          <w:rFonts w:ascii="Calibri" w:eastAsia="Times New Roman" w:hAnsi="Calibri" w:cs="Calibri"/>
          <w:b/>
          <w:szCs w:val="24"/>
          <w:lang w:eastAsia="en-AU"/>
        </w:rPr>
        <w:t>External Consultation</w:t>
      </w:r>
    </w:p>
    <w:p w14:paraId="6FD78639" w14:textId="77777777" w:rsidR="00C3085C" w:rsidRPr="00C3085C" w:rsidRDefault="00C3085C" w:rsidP="00C3085C">
      <w:pPr>
        <w:numPr>
          <w:ilvl w:val="0"/>
          <w:numId w:val="34"/>
        </w:numPr>
        <w:spacing w:after="200" w:line="276" w:lineRule="auto"/>
        <w:contextualSpacing/>
        <w:rPr>
          <w:rFonts w:ascii="Calibri" w:eastAsia="Calibri" w:hAnsi="Calibri" w:cs="Calibri"/>
          <w:szCs w:val="24"/>
        </w:rPr>
      </w:pPr>
      <w:r w:rsidRPr="00C3085C">
        <w:rPr>
          <w:rFonts w:ascii="Calibri" w:eastAsia="Calibri" w:hAnsi="Calibri" w:cs="Calibri"/>
          <w:szCs w:val="24"/>
        </w:rPr>
        <w:t xml:space="preserve">NSW Department of Planning, Industry and Environment. </w:t>
      </w:r>
    </w:p>
    <w:p w14:paraId="3A451AF0" w14:textId="77777777" w:rsidR="00C3085C" w:rsidRPr="00C3085C" w:rsidRDefault="00C3085C" w:rsidP="00C3085C">
      <w:pPr>
        <w:numPr>
          <w:ilvl w:val="0"/>
          <w:numId w:val="34"/>
        </w:numPr>
        <w:spacing w:after="200" w:line="276" w:lineRule="auto"/>
        <w:contextualSpacing/>
        <w:rPr>
          <w:rFonts w:ascii="Calibri" w:eastAsia="Calibri" w:hAnsi="Calibri" w:cs="Calibri"/>
          <w:szCs w:val="24"/>
        </w:rPr>
      </w:pPr>
      <w:r w:rsidRPr="00C3085C">
        <w:rPr>
          <w:rFonts w:ascii="Calibri" w:eastAsia="Calibri" w:hAnsi="Calibri" w:cs="Calibri"/>
          <w:szCs w:val="24"/>
        </w:rPr>
        <w:t>Transport for NSW.</w:t>
      </w:r>
    </w:p>
    <w:p w14:paraId="08274820" w14:textId="77777777" w:rsidR="00C3085C" w:rsidRPr="00C3085C" w:rsidRDefault="00C3085C" w:rsidP="00C3085C">
      <w:pPr>
        <w:numPr>
          <w:ilvl w:val="0"/>
          <w:numId w:val="34"/>
        </w:numPr>
        <w:spacing w:after="200" w:line="276" w:lineRule="auto"/>
        <w:contextualSpacing/>
        <w:rPr>
          <w:rFonts w:ascii="Calibri" w:eastAsia="Calibri" w:hAnsi="Calibri" w:cs="Calibri"/>
          <w:szCs w:val="24"/>
        </w:rPr>
      </w:pPr>
      <w:r w:rsidRPr="00C3085C">
        <w:rPr>
          <w:rFonts w:ascii="Calibri" w:eastAsia="Calibri" w:hAnsi="Calibri" w:cs="Calibri"/>
          <w:szCs w:val="24"/>
        </w:rPr>
        <w:t xml:space="preserve">NSW Rural Fire Service. </w:t>
      </w:r>
    </w:p>
    <w:p w14:paraId="6606AC6B" w14:textId="77777777" w:rsidR="00C3085C" w:rsidRPr="00C3085C" w:rsidRDefault="00C3085C" w:rsidP="00C3085C">
      <w:pPr>
        <w:keepNext/>
        <w:spacing w:before="240"/>
        <w:jc w:val="left"/>
        <w:outlineLvl w:val="3"/>
        <w:rPr>
          <w:rFonts w:ascii="Calibri" w:eastAsia="Times New Roman" w:hAnsi="Calibri" w:cs="Calibri"/>
          <w:b/>
          <w:szCs w:val="24"/>
          <w:lang w:eastAsia="en-AU"/>
        </w:rPr>
      </w:pPr>
      <w:r w:rsidRPr="00C3085C">
        <w:rPr>
          <w:rFonts w:ascii="Calibri" w:eastAsia="Times New Roman" w:hAnsi="Calibri" w:cs="Calibri"/>
          <w:b/>
          <w:szCs w:val="24"/>
          <w:lang w:eastAsia="en-AU"/>
        </w:rPr>
        <w:t>Internal Consultation</w:t>
      </w:r>
    </w:p>
    <w:p w14:paraId="291178F0" w14:textId="77777777" w:rsidR="00C3085C" w:rsidRPr="00C3085C" w:rsidRDefault="00C3085C" w:rsidP="00C3085C">
      <w:pPr>
        <w:numPr>
          <w:ilvl w:val="0"/>
          <w:numId w:val="34"/>
        </w:numPr>
        <w:spacing w:after="200" w:line="276" w:lineRule="auto"/>
        <w:contextualSpacing/>
        <w:rPr>
          <w:rFonts w:ascii="Calibri" w:eastAsia="Calibri" w:hAnsi="Calibri" w:cs="Calibri"/>
          <w:szCs w:val="24"/>
        </w:rPr>
      </w:pPr>
      <w:r w:rsidRPr="00C3085C">
        <w:rPr>
          <w:rFonts w:ascii="Calibri" w:eastAsia="Calibri" w:hAnsi="Calibri" w:cs="Calibri"/>
          <w:szCs w:val="24"/>
        </w:rPr>
        <w:t>Design Services Manager.</w:t>
      </w:r>
    </w:p>
    <w:p w14:paraId="63730D81" w14:textId="589A210E" w:rsidR="00C3085C" w:rsidRPr="00EE7184" w:rsidRDefault="00C3085C" w:rsidP="00EE7184">
      <w:pPr>
        <w:numPr>
          <w:ilvl w:val="0"/>
          <w:numId w:val="34"/>
        </w:numPr>
        <w:spacing w:after="200" w:line="276" w:lineRule="auto"/>
        <w:contextualSpacing/>
        <w:rPr>
          <w:rFonts w:ascii="Calibri" w:eastAsia="Calibri" w:hAnsi="Calibri" w:cs="Calibri"/>
          <w:szCs w:val="24"/>
        </w:rPr>
      </w:pPr>
      <w:r w:rsidRPr="00C3085C">
        <w:rPr>
          <w:rFonts w:ascii="Calibri" w:eastAsia="Calibri" w:hAnsi="Calibri" w:cs="Calibri"/>
          <w:szCs w:val="24"/>
        </w:rPr>
        <w:t>Community Facilities Manager.</w:t>
      </w:r>
      <w:r w:rsidRPr="00EE7184">
        <w:rPr>
          <w:rFonts w:ascii="Calibri" w:eastAsia="Calibri" w:hAnsi="Calibri" w:cs="Calibri"/>
          <w:szCs w:val="24"/>
        </w:rPr>
        <w:t xml:space="preserve"> </w:t>
      </w:r>
    </w:p>
    <w:p w14:paraId="1A0EC504" w14:textId="2BF0E336" w:rsidR="005700F7" w:rsidRPr="006E079A" w:rsidRDefault="005700F7" w:rsidP="00027F15">
      <w:pPr>
        <w:rPr>
          <w:rFonts w:cstheme="minorHAnsi"/>
          <w:szCs w:val="24"/>
        </w:rPr>
      </w:pPr>
    </w:p>
    <w:sectPr w:rsidR="005700F7" w:rsidRPr="006E079A" w:rsidSect="0005627E">
      <w:type w:val="continuous"/>
      <w:pgSz w:w="11907" w:h="16840" w:code="9"/>
      <w:pgMar w:top="1134" w:right="1134" w:bottom="1134" w:left="1134" w:header="567" w:footer="28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F09CB" w14:textId="77777777" w:rsidR="005700F7" w:rsidRDefault="005700F7" w:rsidP="000479EF">
      <w:r>
        <w:separator/>
      </w:r>
    </w:p>
  </w:endnote>
  <w:endnote w:type="continuationSeparator" w:id="0">
    <w:p w14:paraId="7C1AC75D" w14:textId="77777777" w:rsidR="005700F7" w:rsidRDefault="005700F7" w:rsidP="0004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5202" w14:textId="35AF848A" w:rsidR="00C6475B" w:rsidRDefault="00C6475B" w:rsidP="00C6475B">
    <w:pPr>
      <w:pBdr>
        <w:top w:val="single" w:sz="12" w:space="1" w:color="auto"/>
      </w:pBdr>
      <w:tabs>
        <w:tab w:val="right" w:pos="9639"/>
      </w:tabs>
      <w:jc w:val="right"/>
      <w:rPr>
        <w:sz w:val="22"/>
      </w:rPr>
    </w:pPr>
    <w:r w:rsidRPr="0008471D">
      <w:rPr>
        <w:rFonts w:cs="Arial"/>
        <w:sz w:val="22"/>
      </w:rPr>
      <w:tab/>
    </w:r>
    <w:r w:rsidRPr="0008471D">
      <w:rPr>
        <w:sz w:val="22"/>
      </w:rPr>
      <w:t xml:space="preserve">Page </w:t>
    </w:r>
    <w:r w:rsidRPr="00654208">
      <w:rPr>
        <w:sz w:val="22"/>
      </w:rPr>
      <w:fldChar w:fldCharType="begin"/>
    </w:r>
    <w:r w:rsidRPr="00654208">
      <w:rPr>
        <w:sz w:val="22"/>
      </w:rPr>
      <w:instrText xml:space="preserve"> PAGE   \* MERGEFORMAT </w:instrText>
    </w:r>
    <w:r w:rsidRPr="00654208">
      <w:rPr>
        <w:sz w:val="22"/>
      </w:rPr>
      <w:fldChar w:fldCharType="separate"/>
    </w:r>
    <w:r w:rsidR="00654208">
      <w:rPr>
        <w:noProof/>
        <w:sz w:val="22"/>
      </w:rPr>
      <w:t>2</w:t>
    </w:r>
    <w:r w:rsidRPr="00654208">
      <w:rPr>
        <w:sz w:val="22"/>
      </w:rPr>
      <w:fldChar w:fldCharType="end"/>
    </w:r>
    <w:r>
      <w:rPr>
        <w:sz w:val="22"/>
      </w:rPr>
      <w:t xml:space="preserve"> </w:t>
    </w:r>
    <w:r>
      <w:rPr>
        <w:sz w:val="22"/>
      </w:rPr>
      <w:br/>
    </w:r>
    <w:r w:rsidRPr="0008471D">
      <w:rPr>
        <w:rFonts w:cs="Arial"/>
        <w:sz w:val="22"/>
      </w:rPr>
      <w:t xml:space="preserve">Item </w:t>
    </w:r>
    <w:r w:rsidRPr="0008471D">
      <w:rPr>
        <w:rFonts w:cs="Arial"/>
        <w:sz w:val="22"/>
      </w:rPr>
      <w:fldChar w:fldCharType="begin"/>
    </w:r>
    <w:r w:rsidRPr="0008471D">
      <w:rPr>
        <w:rFonts w:cs="Arial"/>
        <w:sz w:val="22"/>
      </w:rPr>
      <w:instrText xml:space="preserve"> DOCVARIABLE "dvItemNumberMasked"  \* Charformat </w:instrText>
    </w:r>
    <w:r w:rsidRPr="0008471D">
      <w:rPr>
        <w:rFonts w:cs="Arial"/>
        <w:sz w:val="22"/>
      </w:rPr>
      <w:fldChar w:fldCharType="separate"/>
    </w:r>
    <w:r w:rsidR="000108FD">
      <w:rPr>
        <w:rFonts w:cs="Arial"/>
        <w:sz w:val="22"/>
      </w:rPr>
      <w:t>12.1</w:t>
    </w:r>
    <w:r w:rsidRPr="0008471D">
      <w:rPr>
        <w:rFonts w:cs="Arial"/>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4E90" w14:textId="32D3A4C4" w:rsidR="00C6475B" w:rsidRDefault="00C6475B" w:rsidP="00C6475B">
    <w:pPr>
      <w:pBdr>
        <w:top w:val="single" w:sz="12" w:space="1" w:color="auto"/>
      </w:pBdr>
      <w:tabs>
        <w:tab w:val="right" w:pos="9639"/>
      </w:tabs>
      <w:jc w:val="right"/>
      <w:rPr>
        <w:sz w:val="22"/>
      </w:rPr>
    </w:pPr>
    <w:r w:rsidRPr="0008471D">
      <w:rPr>
        <w:rFonts w:cs="Arial"/>
        <w:sz w:val="22"/>
      </w:rPr>
      <w:tab/>
    </w:r>
    <w:r w:rsidRPr="0008471D">
      <w:rPr>
        <w:sz w:val="22"/>
      </w:rPr>
      <w:t xml:space="preserve">Page </w:t>
    </w:r>
    <w:r w:rsidRPr="00654208">
      <w:rPr>
        <w:sz w:val="22"/>
      </w:rPr>
      <w:fldChar w:fldCharType="begin"/>
    </w:r>
    <w:r w:rsidRPr="00654208">
      <w:rPr>
        <w:sz w:val="22"/>
      </w:rPr>
      <w:instrText xml:space="preserve"> PAGE   \* MERGEFORMAT </w:instrText>
    </w:r>
    <w:r w:rsidRPr="00654208">
      <w:rPr>
        <w:sz w:val="22"/>
      </w:rPr>
      <w:fldChar w:fldCharType="separate"/>
    </w:r>
    <w:r w:rsidR="00654208">
      <w:rPr>
        <w:noProof/>
        <w:sz w:val="22"/>
      </w:rPr>
      <w:t>2</w:t>
    </w:r>
    <w:r w:rsidRPr="00654208">
      <w:rPr>
        <w:sz w:val="22"/>
      </w:rPr>
      <w:fldChar w:fldCharType="end"/>
    </w:r>
    <w:r>
      <w:rPr>
        <w:sz w:val="22"/>
      </w:rPr>
      <w:t xml:space="preserve"> </w:t>
    </w:r>
    <w:r>
      <w:rPr>
        <w:sz w:val="22"/>
      </w:rPr>
      <w:br/>
    </w:r>
    <w:r w:rsidRPr="0008471D">
      <w:rPr>
        <w:rFonts w:cs="Arial"/>
        <w:sz w:val="22"/>
      </w:rPr>
      <w:t xml:space="preserve">Item </w:t>
    </w:r>
    <w:r w:rsidRPr="0008471D">
      <w:rPr>
        <w:rFonts w:cs="Arial"/>
        <w:sz w:val="22"/>
      </w:rPr>
      <w:fldChar w:fldCharType="begin"/>
    </w:r>
    <w:r w:rsidRPr="0008471D">
      <w:rPr>
        <w:rFonts w:cs="Arial"/>
        <w:sz w:val="22"/>
      </w:rPr>
      <w:instrText xml:space="preserve"> DOCVARIABLE "dvItemNumberMasked"  \* Charformat </w:instrText>
    </w:r>
    <w:r w:rsidRPr="0008471D">
      <w:rPr>
        <w:rFonts w:cs="Arial"/>
        <w:sz w:val="22"/>
      </w:rPr>
      <w:fldChar w:fldCharType="separate"/>
    </w:r>
    <w:r w:rsidR="000108FD">
      <w:rPr>
        <w:rFonts w:cs="Arial"/>
        <w:sz w:val="22"/>
      </w:rPr>
      <w:t>12.1</w:t>
    </w:r>
    <w:r w:rsidRPr="0008471D">
      <w:rPr>
        <w:rFonts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21604" w14:textId="48C0D2FE" w:rsidR="00C6475B" w:rsidRDefault="00C6475B" w:rsidP="00C6475B">
    <w:pPr>
      <w:pBdr>
        <w:top w:val="single" w:sz="12" w:space="1" w:color="auto"/>
      </w:pBdr>
      <w:tabs>
        <w:tab w:val="right" w:pos="9639"/>
      </w:tabs>
      <w:jc w:val="right"/>
      <w:rPr>
        <w:sz w:val="22"/>
      </w:rPr>
    </w:pPr>
    <w:r w:rsidRPr="0008471D">
      <w:rPr>
        <w:rFonts w:cs="Arial"/>
        <w:sz w:val="22"/>
      </w:rPr>
      <w:tab/>
    </w:r>
    <w:r w:rsidRPr="0008471D">
      <w:rPr>
        <w:sz w:val="22"/>
      </w:rPr>
      <w:t xml:space="preserve">Page </w:t>
    </w:r>
    <w:r w:rsidRPr="00654208">
      <w:rPr>
        <w:sz w:val="22"/>
      </w:rPr>
      <w:fldChar w:fldCharType="begin"/>
    </w:r>
    <w:r w:rsidRPr="00654208">
      <w:rPr>
        <w:sz w:val="22"/>
      </w:rPr>
      <w:instrText xml:space="preserve"> PAGE   \* MERGEFORMAT </w:instrText>
    </w:r>
    <w:r w:rsidRPr="00654208">
      <w:rPr>
        <w:sz w:val="22"/>
      </w:rPr>
      <w:fldChar w:fldCharType="separate"/>
    </w:r>
    <w:r w:rsidR="00A615D3">
      <w:rPr>
        <w:noProof/>
        <w:sz w:val="22"/>
      </w:rPr>
      <w:t>1</w:t>
    </w:r>
    <w:r w:rsidRPr="00654208">
      <w:rPr>
        <w:sz w:val="22"/>
      </w:rPr>
      <w:fldChar w:fldCharType="end"/>
    </w:r>
    <w:r>
      <w:rPr>
        <w:sz w:val="22"/>
      </w:rPr>
      <w:t xml:space="preserve"> </w:t>
    </w:r>
    <w:r>
      <w:rPr>
        <w:sz w:val="22"/>
      </w:rPr>
      <w:br/>
    </w:r>
    <w:r w:rsidRPr="0008471D">
      <w:rPr>
        <w:rFonts w:cs="Arial"/>
        <w:sz w:val="22"/>
      </w:rPr>
      <w:t xml:space="preserve">Item </w:t>
    </w:r>
    <w:r w:rsidRPr="0008471D">
      <w:rPr>
        <w:rFonts w:cs="Arial"/>
        <w:sz w:val="22"/>
      </w:rPr>
      <w:fldChar w:fldCharType="begin"/>
    </w:r>
    <w:r w:rsidRPr="0008471D">
      <w:rPr>
        <w:rFonts w:cs="Arial"/>
        <w:sz w:val="22"/>
      </w:rPr>
      <w:instrText xml:space="preserve"> DOCVARIABLE "dvItemNumberMasked"  \* Charformat </w:instrText>
    </w:r>
    <w:r w:rsidRPr="0008471D">
      <w:rPr>
        <w:rFonts w:cs="Arial"/>
        <w:sz w:val="22"/>
      </w:rPr>
      <w:fldChar w:fldCharType="separate"/>
    </w:r>
    <w:r w:rsidR="000108FD">
      <w:rPr>
        <w:rFonts w:cs="Arial"/>
        <w:sz w:val="22"/>
      </w:rPr>
      <w:t>12.1</w:t>
    </w:r>
    <w:r w:rsidRPr="0008471D">
      <w:rPr>
        <w:rFonts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AE58F" w14:textId="77777777" w:rsidR="005700F7" w:rsidRDefault="005700F7" w:rsidP="000479EF">
      <w:r>
        <w:separator/>
      </w:r>
    </w:p>
  </w:footnote>
  <w:footnote w:type="continuationSeparator" w:id="0">
    <w:p w14:paraId="0D688EC3" w14:textId="77777777" w:rsidR="005700F7" w:rsidRDefault="005700F7" w:rsidP="0004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81D70" w14:textId="3380EE55" w:rsidR="0045715C" w:rsidRPr="0008471D" w:rsidRDefault="0045715C" w:rsidP="0045715C">
    <w:pPr>
      <w:pBdr>
        <w:bottom w:val="single" w:sz="12" w:space="1" w:color="auto"/>
      </w:pBdr>
      <w:tabs>
        <w:tab w:val="right" w:pos="9639"/>
      </w:tabs>
      <w:spacing w:after="240"/>
      <w:rPr>
        <w:rFonts w:cs="Arial"/>
        <w:b/>
        <w:caps/>
        <w:szCs w:val="24"/>
      </w:rPr>
    </w:pPr>
    <w:r w:rsidRPr="0008471D">
      <w:rPr>
        <w:rFonts w:cs="Arial"/>
        <w:b/>
        <w:caps/>
        <w:szCs w:val="24"/>
      </w:rPr>
      <w:fldChar w:fldCharType="begin"/>
    </w:r>
    <w:r w:rsidRPr="0008471D">
      <w:rPr>
        <w:rFonts w:cs="Arial"/>
        <w:b/>
        <w:caps/>
        <w:szCs w:val="24"/>
      </w:rPr>
      <w:instrText xml:space="preserve"> DOCVARIABLE "dvCommitteeName"  \* Charformat </w:instrText>
    </w:r>
    <w:r w:rsidRPr="0008471D">
      <w:rPr>
        <w:rFonts w:cs="Arial"/>
        <w:b/>
        <w:caps/>
        <w:szCs w:val="24"/>
      </w:rPr>
      <w:fldChar w:fldCharType="separate"/>
    </w:r>
    <w:r w:rsidR="000108FD">
      <w:rPr>
        <w:rFonts w:cs="Arial"/>
        <w:b/>
        <w:caps/>
        <w:szCs w:val="24"/>
      </w:rPr>
      <w:t>Ordinary Council Meeting</w:t>
    </w:r>
    <w:r w:rsidRPr="0008471D">
      <w:rPr>
        <w:rFonts w:cs="Arial"/>
        <w:b/>
        <w:caps/>
        <w:szCs w:val="24"/>
      </w:rPr>
      <w:fldChar w:fldCharType="end"/>
    </w:r>
    <w:r w:rsidRPr="0008471D">
      <w:rPr>
        <w:rFonts w:cs="Arial"/>
        <w:b/>
        <w:caps/>
        <w:szCs w:val="24"/>
      </w:rPr>
      <w:t xml:space="preserve"> Agenda</w:t>
    </w:r>
    <w:r w:rsidRPr="0008471D">
      <w:rPr>
        <w:rFonts w:cs="Arial"/>
        <w:b/>
        <w:caps/>
        <w:szCs w:val="24"/>
      </w:rPr>
      <w:tab/>
    </w:r>
    <w:r w:rsidRPr="0008471D">
      <w:rPr>
        <w:rFonts w:cs="Arial"/>
        <w:b/>
        <w:caps/>
        <w:szCs w:val="24"/>
      </w:rPr>
      <w:fldChar w:fldCharType="begin"/>
    </w:r>
    <w:r w:rsidRPr="0008471D">
      <w:rPr>
        <w:rFonts w:cs="Arial"/>
        <w:b/>
        <w:caps/>
        <w:szCs w:val="24"/>
      </w:rPr>
      <w:instrText xml:space="preserve"> DOCVARIABLE "dvDateMeetingFormatted" \* Charformat </w:instrText>
    </w:r>
    <w:r w:rsidRPr="0008471D">
      <w:rPr>
        <w:rFonts w:cs="Arial"/>
        <w:b/>
        <w:caps/>
        <w:szCs w:val="24"/>
      </w:rPr>
      <w:fldChar w:fldCharType="separate"/>
    </w:r>
    <w:r w:rsidR="000108FD">
      <w:rPr>
        <w:rFonts w:cs="Arial"/>
        <w:b/>
        <w:caps/>
        <w:szCs w:val="24"/>
      </w:rPr>
      <w:t>23 March 2021</w:t>
    </w:r>
    <w:r w:rsidRPr="0008471D">
      <w:rPr>
        <w:rFonts w:cs="Arial"/>
        <w:b/>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3BB1" w14:textId="6F9281FE" w:rsidR="0045715C" w:rsidRPr="0008471D" w:rsidRDefault="0045715C" w:rsidP="0045715C">
    <w:pPr>
      <w:pBdr>
        <w:bottom w:val="single" w:sz="12" w:space="1" w:color="auto"/>
      </w:pBdr>
      <w:tabs>
        <w:tab w:val="right" w:pos="9639"/>
      </w:tabs>
      <w:spacing w:after="240"/>
      <w:rPr>
        <w:rFonts w:cs="Arial"/>
        <w:b/>
        <w:caps/>
        <w:szCs w:val="24"/>
      </w:rPr>
    </w:pPr>
    <w:r w:rsidRPr="0008471D">
      <w:rPr>
        <w:rFonts w:cs="Arial"/>
        <w:b/>
        <w:caps/>
        <w:szCs w:val="24"/>
      </w:rPr>
      <w:fldChar w:fldCharType="begin"/>
    </w:r>
    <w:r w:rsidRPr="0008471D">
      <w:rPr>
        <w:rFonts w:cs="Arial"/>
        <w:b/>
        <w:caps/>
        <w:szCs w:val="24"/>
      </w:rPr>
      <w:instrText xml:space="preserve"> DOCVARIABLE "dvCommitteeName"  \* Charformat </w:instrText>
    </w:r>
    <w:r w:rsidRPr="0008471D">
      <w:rPr>
        <w:rFonts w:cs="Arial"/>
        <w:b/>
        <w:caps/>
        <w:szCs w:val="24"/>
      </w:rPr>
      <w:fldChar w:fldCharType="separate"/>
    </w:r>
    <w:r w:rsidR="000108FD">
      <w:rPr>
        <w:rFonts w:cs="Arial"/>
        <w:b/>
        <w:caps/>
        <w:szCs w:val="24"/>
      </w:rPr>
      <w:t>Ordinary Council Meeting</w:t>
    </w:r>
    <w:r w:rsidRPr="0008471D">
      <w:rPr>
        <w:rFonts w:cs="Arial"/>
        <w:b/>
        <w:caps/>
        <w:szCs w:val="24"/>
      </w:rPr>
      <w:fldChar w:fldCharType="end"/>
    </w:r>
    <w:r w:rsidRPr="0008471D">
      <w:rPr>
        <w:rFonts w:cs="Arial"/>
        <w:b/>
        <w:caps/>
        <w:szCs w:val="24"/>
      </w:rPr>
      <w:t xml:space="preserve"> Agenda</w:t>
    </w:r>
    <w:r w:rsidRPr="0008471D">
      <w:rPr>
        <w:rFonts w:cs="Arial"/>
        <w:b/>
        <w:caps/>
        <w:szCs w:val="24"/>
      </w:rPr>
      <w:tab/>
    </w:r>
    <w:r w:rsidRPr="0008471D">
      <w:rPr>
        <w:rFonts w:cs="Arial"/>
        <w:b/>
        <w:caps/>
        <w:szCs w:val="24"/>
      </w:rPr>
      <w:fldChar w:fldCharType="begin"/>
    </w:r>
    <w:r w:rsidRPr="0008471D">
      <w:rPr>
        <w:rFonts w:cs="Arial"/>
        <w:b/>
        <w:caps/>
        <w:szCs w:val="24"/>
      </w:rPr>
      <w:instrText xml:space="preserve"> DOCVARIABLE "dvDateMeetingFormatted" \* Charformat </w:instrText>
    </w:r>
    <w:r w:rsidRPr="0008471D">
      <w:rPr>
        <w:rFonts w:cs="Arial"/>
        <w:b/>
        <w:caps/>
        <w:szCs w:val="24"/>
      </w:rPr>
      <w:fldChar w:fldCharType="separate"/>
    </w:r>
    <w:r w:rsidR="000108FD">
      <w:rPr>
        <w:rFonts w:cs="Arial"/>
        <w:b/>
        <w:caps/>
        <w:szCs w:val="24"/>
      </w:rPr>
      <w:t>23 March 2021</w:t>
    </w:r>
    <w:r w:rsidRPr="0008471D">
      <w:rPr>
        <w:rFonts w:cs="Arial"/>
        <w:b/>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D1E4A" w14:textId="62D002BD" w:rsidR="0045715C" w:rsidRPr="0008471D" w:rsidRDefault="0045715C" w:rsidP="0045715C">
    <w:pPr>
      <w:pBdr>
        <w:bottom w:val="single" w:sz="12" w:space="1" w:color="auto"/>
      </w:pBdr>
      <w:tabs>
        <w:tab w:val="right" w:pos="9639"/>
      </w:tabs>
      <w:spacing w:after="240"/>
      <w:rPr>
        <w:rFonts w:cs="Arial"/>
        <w:b/>
        <w:caps/>
        <w:szCs w:val="24"/>
      </w:rPr>
    </w:pPr>
    <w:r w:rsidRPr="0008471D">
      <w:rPr>
        <w:rFonts w:cs="Arial"/>
        <w:b/>
        <w:caps/>
        <w:szCs w:val="24"/>
      </w:rPr>
      <w:fldChar w:fldCharType="begin"/>
    </w:r>
    <w:r w:rsidRPr="0008471D">
      <w:rPr>
        <w:rFonts w:cs="Arial"/>
        <w:b/>
        <w:caps/>
        <w:szCs w:val="24"/>
      </w:rPr>
      <w:instrText xml:space="preserve"> DOCVARIABLE "dvCommitteeName"  \* Charformat </w:instrText>
    </w:r>
    <w:r w:rsidRPr="0008471D">
      <w:rPr>
        <w:rFonts w:cs="Arial"/>
        <w:b/>
        <w:caps/>
        <w:szCs w:val="24"/>
      </w:rPr>
      <w:fldChar w:fldCharType="separate"/>
    </w:r>
    <w:r w:rsidR="000108FD">
      <w:rPr>
        <w:rFonts w:cs="Arial"/>
        <w:b/>
        <w:caps/>
        <w:szCs w:val="24"/>
      </w:rPr>
      <w:t>Ordinary Council Meeting</w:t>
    </w:r>
    <w:r w:rsidRPr="0008471D">
      <w:rPr>
        <w:rFonts w:cs="Arial"/>
        <w:b/>
        <w:caps/>
        <w:szCs w:val="24"/>
      </w:rPr>
      <w:fldChar w:fldCharType="end"/>
    </w:r>
    <w:r w:rsidRPr="0008471D">
      <w:rPr>
        <w:rFonts w:cs="Arial"/>
        <w:b/>
        <w:caps/>
        <w:szCs w:val="24"/>
      </w:rPr>
      <w:t xml:space="preserve"> Agenda</w:t>
    </w:r>
    <w:r w:rsidRPr="0008471D">
      <w:rPr>
        <w:rFonts w:cs="Arial"/>
        <w:b/>
        <w:caps/>
        <w:szCs w:val="24"/>
      </w:rPr>
      <w:tab/>
    </w:r>
    <w:r w:rsidRPr="0008471D">
      <w:rPr>
        <w:rFonts w:cs="Arial"/>
        <w:b/>
        <w:caps/>
        <w:szCs w:val="24"/>
      </w:rPr>
      <w:fldChar w:fldCharType="begin"/>
    </w:r>
    <w:r w:rsidRPr="0008471D">
      <w:rPr>
        <w:rFonts w:cs="Arial"/>
        <w:b/>
        <w:caps/>
        <w:szCs w:val="24"/>
      </w:rPr>
      <w:instrText xml:space="preserve"> DOCVARIABLE "dvDateMeetingFormatted" \* Charformat </w:instrText>
    </w:r>
    <w:r w:rsidRPr="0008471D">
      <w:rPr>
        <w:rFonts w:cs="Arial"/>
        <w:b/>
        <w:caps/>
        <w:szCs w:val="24"/>
      </w:rPr>
      <w:fldChar w:fldCharType="separate"/>
    </w:r>
    <w:r w:rsidR="000108FD">
      <w:rPr>
        <w:rFonts w:cs="Arial"/>
        <w:b/>
        <w:caps/>
        <w:szCs w:val="24"/>
      </w:rPr>
      <w:t>23 March 2021</w:t>
    </w:r>
    <w:r w:rsidRPr="0008471D">
      <w:rPr>
        <w:rFonts w:cs="Arial"/>
        <w:b/>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A7E"/>
    <w:multiLevelType w:val="multilevel"/>
    <w:tmpl w:val="CBF4E58A"/>
    <w:numStyleLink w:val="MaribyrnongRecList"/>
  </w:abstractNum>
  <w:abstractNum w:abstractNumId="1" w15:restartNumberingAfterBreak="0">
    <w:nsid w:val="01FD6CFE"/>
    <w:multiLevelType w:val="hybridMultilevel"/>
    <w:tmpl w:val="1DA8FF4A"/>
    <w:lvl w:ilvl="0" w:tplc="3F169A3E">
      <w:start w:val="1"/>
      <w:numFmt w:val="bullet"/>
      <w:lvlText w:val="•"/>
      <w:lvlJc w:val="left"/>
      <w:pPr>
        <w:tabs>
          <w:tab w:val="num" w:pos="720"/>
        </w:tabs>
        <w:ind w:left="720" w:hanging="360"/>
      </w:pPr>
      <w:rPr>
        <w:rFonts w:ascii="Arial" w:hAnsi="Arial" w:hint="default"/>
      </w:rPr>
    </w:lvl>
    <w:lvl w:ilvl="1" w:tplc="D970154C" w:tentative="1">
      <w:start w:val="1"/>
      <w:numFmt w:val="bullet"/>
      <w:lvlText w:val="•"/>
      <w:lvlJc w:val="left"/>
      <w:pPr>
        <w:tabs>
          <w:tab w:val="num" w:pos="1440"/>
        </w:tabs>
        <w:ind w:left="1440" w:hanging="360"/>
      </w:pPr>
      <w:rPr>
        <w:rFonts w:ascii="Arial" w:hAnsi="Arial" w:hint="default"/>
      </w:rPr>
    </w:lvl>
    <w:lvl w:ilvl="2" w:tplc="476ED1EC" w:tentative="1">
      <w:start w:val="1"/>
      <w:numFmt w:val="bullet"/>
      <w:lvlText w:val="•"/>
      <w:lvlJc w:val="left"/>
      <w:pPr>
        <w:tabs>
          <w:tab w:val="num" w:pos="2160"/>
        </w:tabs>
        <w:ind w:left="2160" w:hanging="360"/>
      </w:pPr>
      <w:rPr>
        <w:rFonts w:ascii="Arial" w:hAnsi="Arial" w:hint="default"/>
      </w:rPr>
    </w:lvl>
    <w:lvl w:ilvl="3" w:tplc="F67808F2" w:tentative="1">
      <w:start w:val="1"/>
      <w:numFmt w:val="bullet"/>
      <w:lvlText w:val="•"/>
      <w:lvlJc w:val="left"/>
      <w:pPr>
        <w:tabs>
          <w:tab w:val="num" w:pos="2880"/>
        </w:tabs>
        <w:ind w:left="2880" w:hanging="360"/>
      </w:pPr>
      <w:rPr>
        <w:rFonts w:ascii="Arial" w:hAnsi="Arial" w:hint="default"/>
      </w:rPr>
    </w:lvl>
    <w:lvl w:ilvl="4" w:tplc="67ACC0DE" w:tentative="1">
      <w:start w:val="1"/>
      <w:numFmt w:val="bullet"/>
      <w:lvlText w:val="•"/>
      <w:lvlJc w:val="left"/>
      <w:pPr>
        <w:tabs>
          <w:tab w:val="num" w:pos="3600"/>
        </w:tabs>
        <w:ind w:left="3600" w:hanging="360"/>
      </w:pPr>
      <w:rPr>
        <w:rFonts w:ascii="Arial" w:hAnsi="Arial" w:hint="default"/>
      </w:rPr>
    </w:lvl>
    <w:lvl w:ilvl="5" w:tplc="86388ADA" w:tentative="1">
      <w:start w:val="1"/>
      <w:numFmt w:val="bullet"/>
      <w:lvlText w:val="•"/>
      <w:lvlJc w:val="left"/>
      <w:pPr>
        <w:tabs>
          <w:tab w:val="num" w:pos="4320"/>
        </w:tabs>
        <w:ind w:left="4320" w:hanging="360"/>
      </w:pPr>
      <w:rPr>
        <w:rFonts w:ascii="Arial" w:hAnsi="Arial" w:hint="default"/>
      </w:rPr>
    </w:lvl>
    <w:lvl w:ilvl="6" w:tplc="3D289554" w:tentative="1">
      <w:start w:val="1"/>
      <w:numFmt w:val="bullet"/>
      <w:lvlText w:val="•"/>
      <w:lvlJc w:val="left"/>
      <w:pPr>
        <w:tabs>
          <w:tab w:val="num" w:pos="5040"/>
        </w:tabs>
        <w:ind w:left="5040" w:hanging="360"/>
      </w:pPr>
      <w:rPr>
        <w:rFonts w:ascii="Arial" w:hAnsi="Arial" w:hint="default"/>
      </w:rPr>
    </w:lvl>
    <w:lvl w:ilvl="7" w:tplc="44F61FE0" w:tentative="1">
      <w:start w:val="1"/>
      <w:numFmt w:val="bullet"/>
      <w:lvlText w:val="•"/>
      <w:lvlJc w:val="left"/>
      <w:pPr>
        <w:tabs>
          <w:tab w:val="num" w:pos="5760"/>
        </w:tabs>
        <w:ind w:left="5760" w:hanging="360"/>
      </w:pPr>
      <w:rPr>
        <w:rFonts w:ascii="Arial" w:hAnsi="Arial" w:hint="default"/>
      </w:rPr>
    </w:lvl>
    <w:lvl w:ilvl="8" w:tplc="1D62A4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647CBD"/>
    <w:multiLevelType w:val="hybridMultilevel"/>
    <w:tmpl w:val="D86677AC"/>
    <w:lvl w:ilvl="0" w:tplc="7DB62B3C">
      <w:start w:val="1"/>
      <w:numFmt w:val="decimal"/>
      <w:lvlText w:val="%1."/>
      <w:lvlJc w:val="left"/>
      <w:pPr>
        <w:ind w:left="1134" w:hanging="1134"/>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02066E"/>
    <w:multiLevelType w:val="multilevel"/>
    <w:tmpl w:val="196A5A3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none"/>
      <w:lvlText w:val=""/>
      <w:lvlJc w:val="left"/>
      <w:pPr>
        <w:tabs>
          <w:tab w:val="num" w:pos="1701"/>
        </w:tabs>
        <w:ind w:left="1701" w:hanging="567"/>
      </w:pPr>
      <w:rPr>
        <w:rFonts w:hint="default"/>
      </w:rPr>
    </w:lvl>
    <w:lvl w:ilvl="3">
      <w:start w:val="1"/>
      <w:numFmt w:val="none"/>
      <w:lvlText w:val=""/>
      <w:lvlJc w:val="left"/>
      <w:pPr>
        <w:tabs>
          <w:tab w:val="num" w:pos="2880"/>
        </w:tabs>
        <w:ind w:left="2880" w:hanging="720"/>
      </w:pPr>
      <w:rPr>
        <w:rFonts w:hint="default"/>
      </w:rPr>
    </w:lvl>
    <w:lvl w:ilvl="4">
      <w:start w:val="1"/>
      <w:numFmt w:val="none"/>
      <w:lvlText w:val=""/>
      <w:lvlJc w:val="left"/>
      <w:pPr>
        <w:tabs>
          <w:tab w:val="num" w:pos="3600"/>
        </w:tabs>
        <w:ind w:left="3600" w:hanging="720"/>
      </w:pPr>
      <w:rPr>
        <w:rFonts w:ascii="Arial" w:hAnsi="Arial" w:hint="default"/>
        <w:b w:val="0"/>
        <w:i w:val="0"/>
        <w:sz w:val="22"/>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5041"/>
        </w:tabs>
        <w:ind w:left="5040" w:hanging="720"/>
      </w:pPr>
      <w:rPr>
        <w:rFonts w:hint="default"/>
      </w:rPr>
    </w:lvl>
    <w:lvl w:ilvl="7">
      <w:start w:val="1"/>
      <w:numFmt w:val="none"/>
      <w:lvlText w:val=""/>
      <w:lvlJc w:val="left"/>
      <w:pPr>
        <w:tabs>
          <w:tab w:val="num" w:pos="5761"/>
        </w:tabs>
        <w:ind w:left="5760" w:hanging="720"/>
      </w:pPr>
      <w:rPr>
        <w:rFonts w:hint="default"/>
      </w:rPr>
    </w:lvl>
    <w:lvl w:ilvl="8">
      <w:start w:val="1"/>
      <w:numFmt w:val="none"/>
      <w:lvlText w:val=""/>
      <w:lvlJc w:val="left"/>
      <w:pPr>
        <w:tabs>
          <w:tab w:val="num" w:pos="6481"/>
        </w:tabs>
        <w:ind w:left="6480" w:hanging="720"/>
      </w:pPr>
      <w:rPr>
        <w:rFonts w:hint="default"/>
      </w:rPr>
    </w:lvl>
  </w:abstractNum>
  <w:abstractNum w:abstractNumId="4" w15:restartNumberingAfterBreak="0">
    <w:nsid w:val="16644221"/>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5" w15:restartNumberingAfterBreak="0">
    <w:nsid w:val="1A5C67CE"/>
    <w:multiLevelType w:val="hybridMultilevel"/>
    <w:tmpl w:val="516E4ACA"/>
    <w:lvl w:ilvl="0" w:tplc="7626F8B4">
      <w:start w:val="1"/>
      <w:numFmt w:val="bullet"/>
      <w:lvlText w:val="•"/>
      <w:lvlJc w:val="left"/>
      <w:pPr>
        <w:tabs>
          <w:tab w:val="num" w:pos="720"/>
        </w:tabs>
        <w:ind w:left="720" w:hanging="360"/>
      </w:pPr>
      <w:rPr>
        <w:rFonts w:ascii="Arial" w:hAnsi="Arial" w:hint="default"/>
      </w:rPr>
    </w:lvl>
    <w:lvl w:ilvl="1" w:tplc="9E0481E0" w:tentative="1">
      <w:start w:val="1"/>
      <w:numFmt w:val="bullet"/>
      <w:lvlText w:val="•"/>
      <w:lvlJc w:val="left"/>
      <w:pPr>
        <w:tabs>
          <w:tab w:val="num" w:pos="1440"/>
        </w:tabs>
        <w:ind w:left="1440" w:hanging="360"/>
      </w:pPr>
      <w:rPr>
        <w:rFonts w:ascii="Arial" w:hAnsi="Arial" w:hint="default"/>
      </w:rPr>
    </w:lvl>
    <w:lvl w:ilvl="2" w:tplc="E76E0546" w:tentative="1">
      <w:start w:val="1"/>
      <w:numFmt w:val="bullet"/>
      <w:lvlText w:val="•"/>
      <w:lvlJc w:val="left"/>
      <w:pPr>
        <w:tabs>
          <w:tab w:val="num" w:pos="2160"/>
        </w:tabs>
        <w:ind w:left="2160" w:hanging="360"/>
      </w:pPr>
      <w:rPr>
        <w:rFonts w:ascii="Arial" w:hAnsi="Arial" w:hint="default"/>
      </w:rPr>
    </w:lvl>
    <w:lvl w:ilvl="3" w:tplc="B39CD780" w:tentative="1">
      <w:start w:val="1"/>
      <w:numFmt w:val="bullet"/>
      <w:lvlText w:val="•"/>
      <w:lvlJc w:val="left"/>
      <w:pPr>
        <w:tabs>
          <w:tab w:val="num" w:pos="2880"/>
        </w:tabs>
        <w:ind w:left="2880" w:hanging="360"/>
      </w:pPr>
      <w:rPr>
        <w:rFonts w:ascii="Arial" w:hAnsi="Arial" w:hint="default"/>
      </w:rPr>
    </w:lvl>
    <w:lvl w:ilvl="4" w:tplc="DCEAADCA" w:tentative="1">
      <w:start w:val="1"/>
      <w:numFmt w:val="bullet"/>
      <w:lvlText w:val="•"/>
      <w:lvlJc w:val="left"/>
      <w:pPr>
        <w:tabs>
          <w:tab w:val="num" w:pos="3600"/>
        </w:tabs>
        <w:ind w:left="3600" w:hanging="360"/>
      </w:pPr>
      <w:rPr>
        <w:rFonts w:ascii="Arial" w:hAnsi="Arial" w:hint="default"/>
      </w:rPr>
    </w:lvl>
    <w:lvl w:ilvl="5" w:tplc="8976FFA6" w:tentative="1">
      <w:start w:val="1"/>
      <w:numFmt w:val="bullet"/>
      <w:lvlText w:val="•"/>
      <w:lvlJc w:val="left"/>
      <w:pPr>
        <w:tabs>
          <w:tab w:val="num" w:pos="4320"/>
        </w:tabs>
        <w:ind w:left="4320" w:hanging="360"/>
      </w:pPr>
      <w:rPr>
        <w:rFonts w:ascii="Arial" w:hAnsi="Arial" w:hint="default"/>
      </w:rPr>
    </w:lvl>
    <w:lvl w:ilvl="6" w:tplc="1652B04A" w:tentative="1">
      <w:start w:val="1"/>
      <w:numFmt w:val="bullet"/>
      <w:lvlText w:val="•"/>
      <w:lvlJc w:val="left"/>
      <w:pPr>
        <w:tabs>
          <w:tab w:val="num" w:pos="5040"/>
        </w:tabs>
        <w:ind w:left="5040" w:hanging="360"/>
      </w:pPr>
      <w:rPr>
        <w:rFonts w:ascii="Arial" w:hAnsi="Arial" w:hint="default"/>
      </w:rPr>
    </w:lvl>
    <w:lvl w:ilvl="7" w:tplc="AD8691E4" w:tentative="1">
      <w:start w:val="1"/>
      <w:numFmt w:val="bullet"/>
      <w:lvlText w:val="•"/>
      <w:lvlJc w:val="left"/>
      <w:pPr>
        <w:tabs>
          <w:tab w:val="num" w:pos="5760"/>
        </w:tabs>
        <w:ind w:left="5760" w:hanging="360"/>
      </w:pPr>
      <w:rPr>
        <w:rFonts w:ascii="Arial" w:hAnsi="Arial" w:hint="default"/>
      </w:rPr>
    </w:lvl>
    <w:lvl w:ilvl="8" w:tplc="84B484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A71BDD"/>
    <w:multiLevelType w:val="multilevel"/>
    <w:tmpl w:val="CBF4E58A"/>
    <w:numStyleLink w:val="MaribyrnongRecList"/>
  </w:abstractNum>
  <w:abstractNum w:abstractNumId="7" w15:restartNumberingAfterBreak="0">
    <w:nsid w:val="1FC91285"/>
    <w:multiLevelType w:val="hybridMultilevel"/>
    <w:tmpl w:val="7A627DF6"/>
    <w:lvl w:ilvl="0" w:tplc="A6B289E8">
      <w:start w:val="1"/>
      <w:numFmt w:val="decimal"/>
      <w:lvlText w:val="%1)"/>
      <w:lvlJc w:val="left"/>
      <w:pPr>
        <w:tabs>
          <w:tab w:val="num" w:pos="720"/>
        </w:tabs>
        <w:ind w:left="720" w:hanging="360"/>
      </w:pPr>
    </w:lvl>
    <w:lvl w:ilvl="1" w:tplc="13FE3EDC" w:tentative="1">
      <w:start w:val="1"/>
      <w:numFmt w:val="decimal"/>
      <w:lvlText w:val="%2)"/>
      <w:lvlJc w:val="left"/>
      <w:pPr>
        <w:tabs>
          <w:tab w:val="num" w:pos="1440"/>
        </w:tabs>
        <w:ind w:left="1440" w:hanging="360"/>
      </w:pPr>
    </w:lvl>
    <w:lvl w:ilvl="2" w:tplc="FC26C75A" w:tentative="1">
      <w:start w:val="1"/>
      <w:numFmt w:val="decimal"/>
      <w:lvlText w:val="%3)"/>
      <w:lvlJc w:val="left"/>
      <w:pPr>
        <w:tabs>
          <w:tab w:val="num" w:pos="2160"/>
        </w:tabs>
        <w:ind w:left="2160" w:hanging="360"/>
      </w:pPr>
    </w:lvl>
    <w:lvl w:ilvl="3" w:tplc="6520DD88" w:tentative="1">
      <w:start w:val="1"/>
      <w:numFmt w:val="decimal"/>
      <w:lvlText w:val="%4)"/>
      <w:lvlJc w:val="left"/>
      <w:pPr>
        <w:tabs>
          <w:tab w:val="num" w:pos="2880"/>
        </w:tabs>
        <w:ind w:left="2880" w:hanging="360"/>
      </w:pPr>
    </w:lvl>
    <w:lvl w:ilvl="4" w:tplc="37A4152E" w:tentative="1">
      <w:start w:val="1"/>
      <w:numFmt w:val="decimal"/>
      <w:lvlText w:val="%5)"/>
      <w:lvlJc w:val="left"/>
      <w:pPr>
        <w:tabs>
          <w:tab w:val="num" w:pos="3600"/>
        </w:tabs>
        <w:ind w:left="3600" w:hanging="360"/>
      </w:pPr>
    </w:lvl>
    <w:lvl w:ilvl="5" w:tplc="0A8E6778" w:tentative="1">
      <w:start w:val="1"/>
      <w:numFmt w:val="decimal"/>
      <w:lvlText w:val="%6)"/>
      <w:lvlJc w:val="left"/>
      <w:pPr>
        <w:tabs>
          <w:tab w:val="num" w:pos="4320"/>
        </w:tabs>
        <w:ind w:left="4320" w:hanging="360"/>
      </w:pPr>
    </w:lvl>
    <w:lvl w:ilvl="6" w:tplc="EE7CCD60" w:tentative="1">
      <w:start w:val="1"/>
      <w:numFmt w:val="decimal"/>
      <w:lvlText w:val="%7)"/>
      <w:lvlJc w:val="left"/>
      <w:pPr>
        <w:tabs>
          <w:tab w:val="num" w:pos="5040"/>
        </w:tabs>
        <w:ind w:left="5040" w:hanging="360"/>
      </w:pPr>
    </w:lvl>
    <w:lvl w:ilvl="7" w:tplc="694E58D2" w:tentative="1">
      <w:start w:val="1"/>
      <w:numFmt w:val="decimal"/>
      <w:lvlText w:val="%8)"/>
      <w:lvlJc w:val="left"/>
      <w:pPr>
        <w:tabs>
          <w:tab w:val="num" w:pos="5760"/>
        </w:tabs>
        <w:ind w:left="5760" w:hanging="360"/>
      </w:pPr>
    </w:lvl>
    <w:lvl w:ilvl="8" w:tplc="C8A2839C" w:tentative="1">
      <w:start w:val="1"/>
      <w:numFmt w:val="decimal"/>
      <w:lvlText w:val="%9)"/>
      <w:lvlJc w:val="left"/>
      <w:pPr>
        <w:tabs>
          <w:tab w:val="num" w:pos="6480"/>
        </w:tabs>
        <w:ind w:left="6480" w:hanging="360"/>
      </w:pPr>
    </w:lvl>
  </w:abstractNum>
  <w:abstractNum w:abstractNumId="8" w15:restartNumberingAfterBreak="0">
    <w:nsid w:val="1FCA4CDF"/>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23D4422C"/>
    <w:multiLevelType w:val="hybridMultilevel"/>
    <w:tmpl w:val="ABD8201E"/>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28876D31"/>
    <w:multiLevelType w:val="multilevel"/>
    <w:tmpl w:val="CBF4E58A"/>
    <w:numStyleLink w:val="MaribyrnongRecList"/>
  </w:abstractNum>
  <w:abstractNum w:abstractNumId="11" w15:restartNumberingAfterBreak="0">
    <w:nsid w:val="2FF20F98"/>
    <w:multiLevelType w:val="hybridMultilevel"/>
    <w:tmpl w:val="89A2775A"/>
    <w:lvl w:ilvl="0" w:tplc="23ACEB0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36FDD"/>
    <w:multiLevelType w:val="hybridMultilevel"/>
    <w:tmpl w:val="C8B8D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76471E"/>
    <w:multiLevelType w:val="hybridMultilevel"/>
    <w:tmpl w:val="17580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A17387"/>
    <w:multiLevelType w:val="hybridMultilevel"/>
    <w:tmpl w:val="C7663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1831E6"/>
    <w:multiLevelType w:val="hybridMultilevel"/>
    <w:tmpl w:val="E02EFB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262FB8"/>
    <w:multiLevelType w:val="multilevel"/>
    <w:tmpl w:val="1342227E"/>
    <w:lvl w:ilvl="0">
      <w:start w:val="1"/>
      <w:numFmt w:val="decimal"/>
      <w:lvlText w:val="%1."/>
      <w:lvlJc w:val="left"/>
      <w:pPr>
        <w:ind w:left="1134" w:hanging="1134"/>
      </w:pPr>
      <w:rPr>
        <w:rFonts w:hint="default"/>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left"/>
      <w:pPr>
        <w:ind w:left="2919" w:hanging="1134"/>
      </w:pPr>
      <w:rPr>
        <w:rFonts w:hint="default"/>
      </w:rPr>
    </w:lvl>
    <w:lvl w:ilvl="6">
      <w:start w:val="1"/>
      <w:numFmt w:val="decimal"/>
      <w:lvlText w:val="%7."/>
      <w:lvlJc w:val="left"/>
      <w:pPr>
        <w:ind w:left="3276" w:hanging="1134"/>
      </w:pPr>
      <w:rPr>
        <w:rFonts w:hint="default"/>
      </w:rPr>
    </w:lvl>
    <w:lvl w:ilvl="7">
      <w:start w:val="1"/>
      <w:numFmt w:val="lowerLetter"/>
      <w:lvlText w:val="%8."/>
      <w:lvlJc w:val="left"/>
      <w:pPr>
        <w:ind w:left="3633" w:hanging="1134"/>
      </w:pPr>
      <w:rPr>
        <w:rFonts w:hint="default"/>
      </w:rPr>
    </w:lvl>
    <w:lvl w:ilvl="8">
      <w:start w:val="1"/>
      <w:numFmt w:val="lowerRoman"/>
      <w:lvlText w:val="%9."/>
      <w:lvlJc w:val="left"/>
      <w:pPr>
        <w:ind w:left="3990" w:hanging="1134"/>
      </w:pPr>
      <w:rPr>
        <w:rFonts w:hint="default"/>
      </w:rPr>
    </w:lvl>
  </w:abstractNum>
  <w:abstractNum w:abstractNumId="17" w15:restartNumberingAfterBreak="0">
    <w:nsid w:val="3D2E506D"/>
    <w:multiLevelType w:val="multilevel"/>
    <w:tmpl w:val="35CAD6BC"/>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3F2B2819"/>
    <w:multiLevelType w:val="singleLevel"/>
    <w:tmpl w:val="495836E0"/>
    <w:lvl w:ilvl="0">
      <w:start w:val="1"/>
      <w:numFmt w:val="decimal"/>
      <w:lvlText w:val="%1"/>
      <w:lvlJc w:val="left"/>
      <w:pPr>
        <w:ind w:left="-207" w:hanging="360"/>
      </w:pPr>
      <w:rPr>
        <w:rFonts w:hint="default"/>
      </w:rPr>
    </w:lvl>
  </w:abstractNum>
  <w:abstractNum w:abstractNumId="19" w15:restartNumberingAfterBreak="0">
    <w:nsid w:val="41BA4B6D"/>
    <w:multiLevelType w:val="hybridMultilevel"/>
    <w:tmpl w:val="BC0EF196"/>
    <w:lvl w:ilvl="0" w:tplc="A176B520">
      <w:start w:val="1"/>
      <w:numFmt w:val="bullet"/>
      <w:lvlText w:val="•"/>
      <w:lvlJc w:val="left"/>
      <w:pPr>
        <w:tabs>
          <w:tab w:val="num" w:pos="720"/>
        </w:tabs>
        <w:ind w:left="720" w:hanging="360"/>
      </w:pPr>
      <w:rPr>
        <w:rFonts w:ascii="Arial" w:hAnsi="Arial" w:hint="default"/>
      </w:rPr>
    </w:lvl>
    <w:lvl w:ilvl="1" w:tplc="3378E560" w:tentative="1">
      <w:start w:val="1"/>
      <w:numFmt w:val="bullet"/>
      <w:lvlText w:val="•"/>
      <w:lvlJc w:val="left"/>
      <w:pPr>
        <w:tabs>
          <w:tab w:val="num" w:pos="1440"/>
        </w:tabs>
        <w:ind w:left="1440" w:hanging="360"/>
      </w:pPr>
      <w:rPr>
        <w:rFonts w:ascii="Arial" w:hAnsi="Arial" w:hint="default"/>
      </w:rPr>
    </w:lvl>
    <w:lvl w:ilvl="2" w:tplc="34F05D32" w:tentative="1">
      <w:start w:val="1"/>
      <w:numFmt w:val="bullet"/>
      <w:lvlText w:val="•"/>
      <w:lvlJc w:val="left"/>
      <w:pPr>
        <w:tabs>
          <w:tab w:val="num" w:pos="2160"/>
        </w:tabs>
        <w:ind w:left="2160" w:hanging="360"/>
      </w:pPr>
      <w:rPr>
        <w:rFonts w:ascii="Arial" w:hAnsi="Arial" w:hint="default"/>
      </w:rPr>
    </w:lvl>
    <w:lvl w:ilvl="3" w:tplc="B14E8D52" w:tentative="1">
      <w:start w:val="1"/>
      <w:numFmt w:val="bullet"/>
      <w:lvlText w:val="•"/>
      <w:lvlJc w:val="left"/>
      <w:pPr>
        <w:tabs>
          <w:tab w:val="num" w:pos="2880"/>
        </w:tabs>
        <w:ind w:left="2880" w:hanging="360"/>
      </w:pPr>
      <w:rPr>
        <w:rFonts w:ascii="Arial" w:hAnsi="Arial" w:hint="default"/>
      </w:rPr>
    </w:lvl>
    <w:lvl w:ilvl="4" w:tplc="FAF08972" w:tentative="1">
      <w:start w:val="1"/>
      <w:numFmt w:val="bullet"/>
      <w:lvlText w:val="•"/>
      <w:lvlJc w:val="left"/>
      <w:pPr>
        <w:tabs>
          <w:tab w:val="num" w:pos="3600"/>
        </w:tabs>
        <w:ind w:left="3600" w:hanging="360"/>
      </w:pPr>
      <w:rPr>
        <w:rFonts w:ascii="Arial" w:hAnsi="Arial" w:hint="default"/>
      </w:rPr>
    </w:lvl>
    <w:lvl w:ilvl="5" w:tplc="4F141E6C" w:tentative="1">
      <w:start w:val="1"/>
      <w:numFmt w:val="bullet"/>
      <w:lvlText w:val="•"/>
      <w:lvlJc w:val="left"/>
      <w:pPr>
        <w:tabs>
          <w:tab w:val="num" w:pos="4320"/>
        </w:tabs>
        <w:ind w:left="4320" w:hanging="360"/>
      </w:pPr>
      <w:rPr>
        <w:rFonts w:ascii="Arial" w:hAnsi="Arial" w:hint="default"/>
      </w:rPr>
    </w:lvl>
    <w:lvl w:ilvl="6" w:tplc="5508657A" w:tentative="1">
      <w:start w:val="1"/>
      <w:numFmt w:val="bullet"/>
      <w:lvlText w:val="•"/>
      <w:lvlJc w:val="left"/>
      <w:pPr>
        <w:tabs>
          <w:tab w:val="num" w:pos="5040"/>
        </w:tabs>
        <w:ind w:left="5040" w:hanging="360"/>
      </w:pPr>
      <w:rPr>
        <w:rFonts w:ascii="Arial" w:hAnsi="Arial" w:hint="default"/>
      </w:rPr>
    </w:lvl>
    <w:lvl w:ilvl="7" w:tplc="91FA8D6A" w:tentative="1">
      <w:start w:val="1"/>
      <w:numFmt w:val="bullet"/>
      <w:lvlText w:val="•"/>
      <w:lvlJc w:val="left"/>
      <w:pPr>
        <w:tabs>
          <w:tab w:val="num" w:pos="5760"/>
        </w:tabs>
        <w:ind w:left="5760" w:hanging="360"/>
      </w:pPr>
      <w:rPr>
        <w:rFonts w:ascii="Arial" w:hAnsi="Arial" w:hint="default"/>
      </w:rPr>
    </w:lvl>
    <w:lvl w:ilvl="8" w:tplc="A0208F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932DAE"/>
    <w:multiLevelType w:val="multilevel"/>
    <w:tmpl w:val="CBF4E58A"/>
    <w:styleLink w:val="MaribyrnongRecList"/>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b/>
        <w:i w:val="0"/>
      </w:rPr>
    </w:lvl>
    <w:lvl w:ilvl="2">
      <w:start w:val="1"/>
      <w:numFmt w:val="decimal"/>
      <w:lvlText w:val="%3."/>
      <w:lvlJc w:val="righ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right"/>
      <w:pPr>
        <w:ind w:left="3402" w:hanging="567"/>
      </w:pPr>
      <w:rPr>
        <w:rFonts w:hint="default"/>
      </w:rPr>
    </w:lvl>
    <w:lvl w:ilvl="6">
      <w:start w:val="1"/>
      <w:numFmt w:val="lowerLetter"/>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lowerLetter"/>
      <w:lvlText w:val="%9."/>
      <w:lvlJc w:val="right"/>
      <w:pPr>
        <w:ind w:left="5103" w:hanging="567"/>
      </w:pPr>
      <w:rPr>
        <w:rFonts w:hint="default"/>
      </w:rPr>
    </w:lvl>
  </w:abstractNum>
  <w:abstractNum w:abstractNumId="21" w15:restartNumberingAfterBreak="0">
    <w:nsid w:val="44EE0E34"/>
    <w:multiLevelType w:val="multilevel"/>
    <w:tmpl w:val="901612FC"/>
    <w:lvl w:ilvl="0">
      <w:start w:val="1"/>
      <w:numFmt w:val="decimal"/>
      <w:pStyle w:val="ICNmLst1"/>
      <w:lvlText w:val="%1."/>
      <w:lvlJc w:val="left"/>
      <w:pPr>
        <w:ind w:left="567" w:hanging="567"/>
      </w:pPr>
      <w:rPr>
        <w:rFonts w:hint="default"/>
      </w:rPr>
    </w:lvl>
    <w:lvl w:ilvl="1">
      <w:start w:val="1"/>
      <w:numFmt w:val="lowerLetter"/>
      <w:pStyle w:val="ICNmLst2"/>
      <w:lvlText w:val="(%2)"/>
      <w:lvlJc w:val="left"/>
      <w:pPr>
        <w:ind w:left="1134" w:hanging="567"/>
      </w:pPr>
      <w:rPr>
        <w:rFonts w:hint="default"/>
      </w:rPr>
    </w:lvl>
    <w:lvl w:ilvl="2">
      <w:start w:val="1"/>
      <w:numFmt w:val="lowerRoman"/>
      <w:pStyle w:val="ICNmLst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455D3C9A"/>
    <w:multiLevelType w:val="multilevel"/>
    <w:tmpl w:val="CBF4E58A"/>
    <w:numStyleLink w:val="MaribyrnongRecList"/>
  </w:abstractNum>
  <w:abstractNum w:abstractNumId="23" w15:restartNumberingAfterBreak="0">
    <w:nsid w:val="4A6D05F3"/>
    <w:multiLevelType w:val="multilevel"/>
    <w:tmpl w:val="CBF4E58A"/>
    <w:numStyleLink w:val="MaribyrnongRecList"/>
  </w:abstractNum>
  <w:abstractNum w:abstractNumId="24" w15:restartNumberingAfterBreak="0">
    <w:nsid w:val="533B56B9"/>
    <w:multiLevelType w:val="hybridMultilevel"/>
    <w:tmpl w:val="82EAE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D725CD"/>
    <w:multiLevelType w:val="hybridMultilevel"/>
    <w:tmpl w:val="43C68F80"/>
    <w:lvl w:ilvl="0" w:tplc="FEA8FA5C">
      <w:numFmt w:val="bullet"/>
      <w:lvlText w:val="•"/>
      <w:lvlJc w:val="left"/>
      <w:pPr>
        <w:ind w:left="930" w:hanging="57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C5A83CB2">
      <w:numFmt w:val="bullet"/>
      <w:lvlText w:val=""/>
      <w:lvlJc w:val="left"/>
      <w:pPr>
        <w:ind w:left="2370" w:hanging="570"/>
      </w:pPr>
      <w:rPr>
        <w:rFonts w:ascii="Symbol" w:eastAsiaTheme="minorHAnsi" w:hAnsi="Symbol"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96896"/>
    <w:multiLevelType w:val="hybridMultilevel"/>
    <w:tmpl w:val="3F0C10C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5F262C"/>
    <w:multiLevelType w:val="hybridMultilevel"/>
    <w:tmpl w:val="3F8660DA"/>
    <w:lvl w:ilvl="0" w:tplc="EA52E084">
      <w:start w:val="1"/>
      <w:numFmt w:val="bullet"/>
      <w:lvlText w:val="•"/>
      <w:lvlJc w:val="left"/>
      <w:pPr>
        <w:tabs>
          <w:tab w:val="num" w:pos="720"/>
        </w:tabs>
        <w:ind w:left="720" w:hanging="360"/>
      </w:pPr>
      <w:rPr>
        <w:rFonts w:ascii="Arial" w:hAnsi="Arial" w:hint="default"/>
      </w:rPr>
    </w:lvl>
    <w:lvl w:ilvl="1" w:tplc="E6D05B94" w:tentative="1">
      <w:start w:val="1"/>
      <w:numFmt w:val="bullet"/>
      <w:lvlText w:val="•"/>
      <w:lvlJc w:val="left"/>
      <w:pPr>
        <w:tabs>
          <w:tab w:val="num" w:pos="1440"/>
        </w:tabs>
        <w:ind w:left="1440" w:hanging="360"/>
      </w:pPr>
      <w:rPr>
        <w:rFonts w:ascii="Arial" w:hAnsi="Arial" w:hint="default"/>
      </w:rPr>
    </w:lvl>
    <w:lvl w:ilvl="2" w:tplc="A3C65972" w:tentative="1">
      <w:start w:val="1"/>
      <w:numFmt w:val="bullet"/>
      <w:lvlText w:val="•"/>
      <w:lvlJc w:val="left"/>
      <w:pPr>
        <w:tabs>
          <w:tab w:val="num" w:pos="2160"/>
        </w:tabs>
        <w:ind w:left="2160" w:hanging="360"/>
      </w:pPr>
      <w:rPr>
        <w:rFonts w:ascii="Arial" w:hAnsi="Arial" w:hint="default"/>
      </w:rPr>
    </w:lvl>
    <w:lvl w:ilvl="3" w:tplc="C1BCFEAC" w:tentative="1">
      <w:start w:val="1"/>
      <w:numFmt w:val="bullet"/>
      <w:lvlText w:val="•"/>
      <w:lvlJc w:val="left"/>
      <w:pPr>
        <w:tabs>
          <w:tab w:val="num" w:pos="2880"/>
        </w:tabs>
        <w:ind w:left="2880" w:hanging="360"/>
      </w:pPr>
      <w:rPr>
        <w:rFonts w:ascii="Arial" w:hAnsi="Arial" w:hint="default"/>
      </w:rPr>
    </w:lvl>
    <w:lvl w:ilvl="4" w:tplc="BAD87A68" w:tentative="1">
      <w:start w:val="1"/>
      <w:numFmt w:val="bullet"/>
      <w:lvlText w:val="•"/>
      <w:lvlJc w:val="left"/>
      <w:pPr>
        <w:tabs>
          <w:tab w:val="num" w:pos="3600"/>
        </w:tabs>
        <w:ind w:left="3600" w:hanging="360"/>
      </w:pPr>
      <w:rPr>
        <w:rFonts w:ascii="Arial" w:hAnsi="Arial" w:hint="default"/>
      </w:rPr>
    </w:lvl>
    <w:lvl w:ilvl="5" w:tplc="6928BA94" w:tentative="1">
      <w:start w:val="1"/>
      <w:numFmt w:val="bullet"/>
      <w:lvlText w:val="•"/>
      <w:lvlJc w:val="left"/>
      <w:pPr>
        <w:tabs>
          <w:tab w:val="num" w:pos="4320"/>
        </w:tabs>
        <w:ind w:left="4320" w:hanging="360"/>
      </w:pPr>
      <w:rPr>
        <w:rFonts w:ascii="Arial" w:hAnsi="Arial" w:hint="default"/>
      </w:rPr>
    </w:lvl>
    <w:lvl w:ilvl="6" w:tplc="49A6C99A" w:tentative="1">
      <w:start w:val="1"/>
      <w:numFmt w:val="bullet"/>
      <w:lvlText w:val="•"/>
      <w:lvlJc w:val="left"/>
      <w:pPr>
        <w:tabs>
          <w:tab w:val="num" w:pos="5040"/>
        </w:tabs>
        <w:ind w:left="5040" w:hanging="360"/>
      </w:pPr>
      <w:rPr>
        <w:rFonts w:ascii="Arial" w:hAnsi="Arial" w:hint="default"/>
      </w:rPr>
    </w:lvl>
    <w:lvl w:ilvl="7" w:tplc="B8841D66" w:tentative="1">
      <w:start w:val="1"/>
      <w:numFmt w:val="bullet"/>
      <w:lvlText w:val="•"/>
      <w:lvlJc w:val="left"/>
      <w:pPr>
        <w:tabs>
          <w:tab w:val="num" w:pos="5760"/>
        </w:tabs>
        <w:ind w:left="5760" w:hanging="360"/>
      </w:pPr>
      <w:rPr>
        <w:rFonts w:ascii="Arial" w:hAnsi="Arial" w:hint="default"/>
      </w:rPr>
    </w:lvl>
    <w:lvl w:ilvl="8" w:tplc="173494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397757"/>
    <w:multiLevelType w:val="multilevel"/>
    <w:tmpl w:val="CBF4E58A"/>
    <w:numStyleLink w:val="MaribyrnongRecList"/>
  </w:abstractNum>
  <w:abstractNum w:abstractNumId="29" w15:restartNumberingAfterBreak="0">
    <w:nsid w:val="6494419D"/>
    <w:multiLevelType w:val="multilevel"/>
    <w:tmpl w:val="CBF4E58A"/>
    <w:numStyleLink w:val="MaribyrnongRecList"/>
  </w:abstractNum>
  <w:abstractNum w:abstractNumId="30" w15:restartNumberingAfterBreak="0">
    <w:nsid w:val="6A1E5110"/>
    <w:multiLevelType w:val="hybridMultilevel"/>
    <w:tmpl w:val="3B28E56E"/>
    <w:lvl w:ilvl="0" w:tplc="5434E3BC">
      <w:start w:val="1"/>
      <w:numFmt w:val="bullet"/>
      <w:lvlText w:val="•"/>
      <w:lvlJc w:val="left"/>
      <w:pPr>
        <w:tabs>
          <w:tab w:val="num" w:pos="720"/>
        </w:tabs>
        <w:ind w:left="720" w:hanging="360"/>
      </w:pPr>
      <w:rPr>
        <w:rFonts w:ascii="Arial" w:hAnsi="Arial" w:hint="default"/>
      </w:rPr>
    </w:lvl>
    <w:lvl w:ilvl="1" w:tplc="5F1C0E8A" w:tentative="1">
      <w:start w:val="1"/>
      <w:numFmt w:val="bullet"/>
      <w:lvlText w:val="•"/>
      <w:lvlJc w:val="left"/>
      <w:pPr>
        <w:tabs>
          <w:tab w:val="num" w:pos="1440"/>
        </w:tabs>
        <w:ind w:left="1440" w:hanging="360"/>
      </w:pPr>
      <w:rPr>
        <w:rFonts w:ascii="Arial" w:hAnsi="Arial" w:hint="default"/>
      </w:rPr>
    </w:lvl>
    <w:lvl w:ilvl="2" w:tplc="49A6F630" w:tentative="1">
      <w:start w:val="1"/>
      <w:numFmt w:val="bullet"/>
      <w:lvlText w:val="•"/>
      <w:lvlJc w:val="left"/>
      <w:pPr>
        <w:tabs>
          <w:tab w:val="num" w:pos="2160"/>
        </w:tabs>
        <w:ind w:left="2160" w:hanging="360"/>
      </w:pPr>
      <w:rPr>
        <w:rFonts w:ascii="Arial" w:hAnsi="Arial" w:hint="default"/>
      </w:rPr>
    </w:lvl>
    <w:lvl w:ilvl="3" w:tplc="5B62156C" w:tentative="1">
      <w:start w:val="1"/>
      <w:numFmt w:val="bullet"/>
      <w:lvlText w:val="•"/>
      <w:lvlJc w:val="left"/>
      <w:pPr>
        <w:tabs>
          <w:tab w:val="num" w:pos="2880"/>
        </w:tabs>
        <w:ind w:left="2880" w:hanging="360"/>
      </w:pPr>
      <w:rPr>
        <w:rFonts w:ascii="Arial" w:hAnsi="Arial" w:hint="default"/>
      </w:rPr>
    </w:lvl>
    <w:lvl w:ilvl="4" w:tplc="12BC2ECC" w:tentative="1">
      <w:start w:val="1"/>
      <w:numFmt w:val="bullet"/>
      <w:lvlText w:val="•"/>
      <w:lvlJc w:val="left"/>
      <w:pPr>
        <w:tabs>
          <w:tab w:val="num" w:pos="3600"/>
        </w:tabs>
        <w:ind w:left="3600" w:hanging="360"/>
      </w:pPr>
      <w:rPr>
        <w:rFonts w:ascii="Arial" w:hAnsi="Arial" w:hint="default"/>
      </w:rPr>
    </w:lvl>
    <w:lvl w:ilvl="5" w:tplc="AB707308" w:tentative="1">
      <w:start w:val="1"/>
      <w:numFmt w:val="bullet"/>
      <w:lvlText w:val="•"/>
      <w:lvlJc w:val="left"/>
      <w:pPr>
        <w:tabs>
          <w:tab w:val="num" w:pos="4320"/>
        </w:tabs>
        <w:ind w:left="4320" w:hanging="360"/>
      </w:pPr>
      <w:rPr>
        <w:rFonts w:ascii="Arial" w:hAnsi="Arial" w:hint="default"/>
      </w:rPr>
    </w:lvl>
    <w:lvl w:ilvl="6" w:tplc="92741A2C" w:tentative="1">
      <w:start w:val="1"/>
      <w:numFmt w:val="bullet"/>
      <w:lvlText w:val="•"/>
      <w:lvlJc w:val="left"/>
      <w:pPr>
        <w:tabs>
          <w:tab w:val="num" w:pos="5040"/>
        </w:tabs>
        <w:ind w:left="5040" w:hanging="360"/>
      </w:pPr>
      <w:rPr>
        <w:rFonts w:ascii="Arial" w:hAnsi="Arial" w:hint="default"/>
      </w:rPr>
    </w:lvl>
    <w:lvl w:ilvl="7" w:tplc="7B62D024" w:tentative="1">
      <w:start w:val="1"/>
      <w:numFmt w:val="bullet"/>
      <w:lvlText w:val="•"/>
      <w:lvlJc w:val="left"/>
      <w:pPr>
        <w:tabs>
          <w:tab w:val="num" w:pos="5760"/>
        </w:tabs>
        <w:ind w:left="5760" w:hanging="360"/>
      </w:pPr>
      <w:rPr>
        <w:rFonts w:ascii="Arial" w:hAnsi="Arial" w:hint="default"/>
      </w:rPr>
    </w:lvl>
    <w:lvl w:ilvl="8" w:tplc="6C1A936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9B26C32"/>
    <w:multiLevelType w:val="multilevel"/>
    <w:tmpl w:val="CBF4E58A"/>
    <w:numStyleLink w:val="MaribyrnongRecList"/>
  </w:abstractNum>
  <w:abstractNum w:abstractNumId="32" w15:restartNumberingAfterBreak="0">
    <w:nsid w:val="7E641E2D"/>
    <w:multiLevelType w:val="hybridMultilevel"/>
    <w:tmpl w:val="BF2CA29E"/>
    <w:lvl w:ilvl="0" w:tplc="FF46D0D4">
      <w:start w:val="1"/>
      <w:numFmt w:val="bullet"/>
      <w:lvlText w:val="•"/>
      <w:lvlJc w:val="left"/>
      <w:pPr>
        <w:tabs>
          <w:tab w:val="num" w:pos="720"/>
        </w:tabs>
        <w:ind w:left="720" w:hanging="360"/>
      </w:pPr>
      <w:rPr>
        <w:rFonts w:ascii="Arial" w:hAnsi="Arial" w:hint="default"/>
      </w:rPr>
    </w:lvl>
    <w:lvl w:ilvl="1" w:tplc="FAE4B89E">
      <w:start w:val="1"/>
      <w:numFmt w:val="decimal"/>
      <w:lvlText w:val="%2)"/>
      <w:lvlJc w:val="left"/>
      <w:pPr>
        <w:tabs>
          <w:tab w:val="num" w:pos="1440"/>
        </w:tabs>
        <w:ind w:left="1440" w:hanging="360"/>
      </w:pPr>
    </w:lvl>
    <w:lvl w:ilvl="2" w:tplc="1E80600A" w:tentative="1">
      <w:start w:val="1"/>
      <w:numFmt w:val="bullet"/>
      <w:lvlText w:val="•"/>
      <w:lvlJc w:val="left"/>
      <w:pPr>
        <w:tabs>
          <w:tab w:val="num" w:pos="2160"/>
        </w:tabs>
        <w:ind w:left="2160" w:hanging="360"/>
      </w:pPr>
      <w:rPr>
        <w:rFonts w:ascii="Arial" w:hAnsi="Arial" w:hint="default"/>
      </w:rPr>
    </w:lvl>
    <w:lvl w:ilvl="3" w:tplc="FAD459B2" w:tentative="1">
      <w:start w:val="1"/>
      <w:numFmt w:val="bullet"/>
      <w:lvlText w:val="•"/>
      <w:lvlJc w:val="left"/>
      <w:pPr>
        <w:tabs>
          <w:tab w:val="num" w:pos="2880"/>
        </w:tabs>
        <w:ind w:left="2880" w:hanging="360"/>
      </w:pPr>
      <w:rPr>
        <w:rFonts w:ascii="Arial" w:hAnsi="Arial" w:hint="default"/>
      </w:rPr>
    </w:lvl>
    <w:lvl w:ilvl="4" w:tplc="76C0276E" w:tentative="1">
      <w:start w:val="1"/>
      <w:numFmt w:val="bullet"/>
      <w:lvlText w:val="•"/>
      <w:lvlJc w:val="left"/>
      <w:pPr>
        <w:tabs>
          <w:tab w:val="num" w:pos="3600"/>
        </w:tabs>
        <w:ind w:left="3600" w:hanging="360"/>
      </w:pPr>
      <w:rPr>
        <w:rFonts w:ascii="Arial" w:hAnsi="Arial" w:hint="default"/>
      </w:rPr>
    </w:lvl>
    <w:lvl w:ilvl="5" w:tplc="FB3CF69C" w:tentative="1">
      <w:start w:val="1"/>
      <w:numFmt w:val="bullet"/>
      <w:lvlText w:val="•"/>
      <w:lvlJc w:val="left"/>
      <w:pPr>
        <w:tabs>
          <w:tab w:val="num" w:pos="4320"/>
        </w:tabs>
        <w:ind w:left="4320" w:hanging="360"/>
      </w:pPr>
      <w:rPr>
        <w:rFonts w:ascii="Arial" w:hAnsi="Arial" w:hint="default"/>
      </w:rPr>
    </w:lvl>
    <w:lvl w:ilvl="6" w:tplc="7AB86DE4" w:tentative="1">
      <w:start w:val="1"/>
      <w:numFmt w:val="bullet"/>
      <w:lvlText w:val="•"/>
      <w:lvlJc w:val="left"/>
      <w:pPr>
        <w:tabs>
          <w:tab w:val="num" w:pos="5040"/>
        </w:tabs>
        <w:ind w:left="5040" w:hanging="360"/>
      </w:pPr>
      <w:rPr>
        <w:rFonts w:ascii="Arial" w:hAnsi="Arial" w:hint="default"/>
      </w:rPr>
    </w:lvl>
    <w:lvl w:ilvl="7" w:tplc="24B45750" w:tentative="1">
      <w:start w:val="1"/>
      <w:numFmt w:val="bullet"/>
      <w:lvlText w:val="•"/>
      <w:lvlJc w:val="left"/>
      <w:pPr>
        <w:tabs>
          <w:tab w:val="num" w:pos="5760"/>
        </w:tabs>
        <w:ind w:left="5760" w:hanging="360"/>
      </w:pPr>
      <w:rPr>
        <w:rFonts w:ascii="Arial" w:hAnsi="Arial" w:hint="default"/>
      </w:rPr>
    </w:lvl>
    <w:lvl w:ilvl="8" w:tplc="F208AF8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3"/>
  </w:num>
  <w:num w:numId="3">
    <w:abstractNumId w:val="18"/>
  </w:num>
  <w:num w:numId="4">
    <w:abstractNumId w:val="2"/>
  </w:num>
  <w:num w:numId="5">
    <w:abstractNumId w:val="2"/>
  </w:num>
  <w:num w:numId="6">
    <w:abstractNumId w:val="16"/>
  </w:num>
  <w:num w:numId="7">
    <w:abstractNumId w:val="4"/>
  </w:num>
  <w:num w:numId="8">
    <w:abstractNumId w:val="4"/>
  </w:num>
  <w:num w:numId="9">
    <w:abstractNumId w:val="4"/>
  </w:num>
  <w:num w:numId="10">
    <w:abstractNumId w:val="4"/>
  </w:num>
  <w:num w:numId="11">
    <w:abstractNumId w:val="4"/>
  </w:num>
  <w:num w:numId="12">
    <w:abstractNumId w:val="11"/>
  </w:num>
  <w:num w:numId="13">
    <w:abstractNumId w:val="6"/>
  </w:num>
  <w:num w:numId="14">
    <w:abstractNumId w:val="8"/>
  </w:num>
  <w:num w:numId="15">
    <w:abstractNumId w:val="17"/>
  </w:num>
  <w:num w:numId="16">
    <w:abstractNumId w:val="17"/>
  </w:num>
  <w:num w:numId="17">
    <w:abstractNumId w:val="17"/>
  </w:num>
  <w:num w:numId="18">
    <w:abstractNumId w:val="20"/>
  </w:num>
  <w:num w:numId="19">
    <w:abstractNumId w:val="31"/>
  </w:num>
  <w:num w:numId="20">
    <w:abstractNumId w:val="22"/>
  </w:num>
  <w:num w:numId="21">
    <w:abstractNumId w:val="10"/>
  </w:num>
  <w:num w:numId="22">
    <w:abstractNumId w:val="28"/>
  </w:num>
  <w:num w:numId="23">
    <w:abstractNumId w:val="29"/>
  </w:num>
  <w:num w:numId="24">
    <w:abstractNumId w:val="0"/>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1"/>
  </w:num>
  <w:num w:numId="30">
    <w:abstractNumId w:val="21"/>
  </w:num>
  <w:num w:numId="31">
    <w:abstractNumId w:val="21"/>
  </w:num>
  <w:num w:numId="32">
    <w:abstractNumId w:val="21"/>
  </w:num>
  <w:num w:numId="33">
    <w:abstractNumId w:val="14"/>
  </w:num>
  <w:num w:numId="34">
    <w:abstractNumId w:val="12"/>
  </w:num>
  <w:num w:numId="35">
    <w:abstractNumId w:val="26"/>
  </w:num>
  <w:num w:numId="36">
    <w:abstractNumId w:val="24"/>
  </w:num>
  <w:num w:numId="37">
    <w:abstractNumId w:val="25"/>
  </w:num>
  <w:num w:numId="38">
    <w:abstractNumId w:val="27"/>
  </w:num>
  <w:num w:numId="39">
    <w:abstractNumId w:val="5"/>
  </w:num>
  <w:num w:numId="40">
    <w:abstractNumId w:val="19"/>
  </w:num>
  <w:num w:numId="41">
    <w:abstractNumId w:val="30"/>
  </w:num>
  <w:num w:numId="42">
    <w:abstractNumId w:val="32"/>
  </w:num>
  <w:num w:numId="43">
    <w:abstractNumId w:val="7"/>
  </w:num>
  <w:num w:numId="44">
    <w:abstractNumId w:val="1"/>
  </w:num>
  <w:num w:numId="45">
    <w:abstractNumId w:val="13"/>
  </w:num>
  <w:num w:numId="46">
    <w:abstractNumId w:val="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567"/>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ctualAgendaSection" w:val="Our Economy"/>
    <w:docVar w:name="dvActualAgendaSectionsId" w:val="40"/>
    <w:docVar w:name="dvAgendaHasAttachments" w:val="True"/>
    <w:docVar w:name="dvAgendaHasSigBlock" w:val="False"/>
    <w:docVar w:name="dvAgendaItem" w:val="Council Report"/>
    <w:docVar w:name="dvAgendaItemAbbreviation" w:val="SR"/>
    <w:docVar w:name="dvAgendaItemsID" w:val="1"/>
    <w:docVar w:name="dvAgendaSection" w:val="Our Economy"/>
    <w:docVar w:name="dvAgendaSectionsID" w:val="40"/>
    <w:docVar w:name="dvApproved" w:val="False"/>
    <w:docVar w:name="dvApproversArray" w:val="2906þ1808þ"/>
    <w:docVar w:name="dvAttachmentConfidentialFlag" w:val="False"/>
    <w:docVar w:name="dvAttachmentCount" w:val="1"/>
    <w:docVar w:name="dvAttachmentPages" w:val="0"/>
    <w:docVar w:name="dvAttachmentsArray" w:val="PP1-2021ý0ýýýýýFalseýFalseýFalseý1ý\\NSC-YARRIE\Infocouncil\Attachments\2376\13630\PP1-2021 Temporary Events.pdfý0ýFalseý542158497ýFalseýýýýTrueýTrueýTrueýTrueýPP1-2021 Temporary Events.pdfý0ý1753-Jan-01 12:00:00"/>
    <w:docVar w:name="dvAttachmentsChanged" w:val="False"/>
    <w:docVar w:name="dvAuthor" w:val="Cara Stoltenberg"/>
    <w:docVar w:name="dvAuthor2" w:val=" "/>
    <w:docVar w:name="dvAuthor3" w:val=" "/>
    <w:docVar w:name="dvAuthorID" w:val="1860"/>
    <w:docVar w:name="dvAuthorID2" w:val=" "/>
    <w:docVar w:name="dvAuthorID3" w:val=" "/>
    <w:docVar w:name="dvAuthorPhone" w:val="67996817"/>
    <w:docVar w:name="dvAuthors" w:val="Cara Stoltenberg"/>
    <w:docVar w:name="dvAuthorsArray" w:val="1860þ"/>
    <w:docVar w:name="dvAuthorTitle" w:val="Strategic &amp; Major Projects Planner"/>
    <w:docVar w:name="dvAuthorTitle2" w:val=" "/>
    <w:docVar w:name="dvAuthorTitle3" w:val=" "/>
    <w:docVar w:name="dvChairmansCommitteeArray" w:val=" "/>
    <w:docVar w:name="dvClosedActId" w:val="0"/>
    <w:docVar w:name="dvClosedStatusChanged" w:val="False"/>
    <w:docVar w:name="dvCommittee" w:val="Council"/>
    <w:docVar w:name="dvCommitteeAbbreviation" w:val="CO"/>
    <w:docVar w:name="dvCommitteeEmailAddress" w:val=" "/>
    <w:docVar w:name="dvCommitteeId" w:val="1"/>
    <w:docVar w:name="dvCommitteeName" w:val="Ordinary Council Meeting"/>
    <w:docVar w:name="dvCommitteeQuorum" w:val=" "/>
    <w:docVar w:name="dvCommitteeReportId" w:val="0"/>
    <w:docVar w:name="dvConfidentialCodeReasons" w:val=" "/>
    <w:docVar w:name="dvConfidentialCodes" w:val=" "/>
    <w:docVar w:name="dvConfidentialityAppliesToAttachments" w:val="True"/>
    <w:docVar w:name="dvConfidentialityAppliesToReport" w:val="True"/>
    <w:docVar w:name="dvConfidentialityAppliesToResolutions" w:val="True"/>
    <w:docVar w:name="dvConfidentialReason" w:val=" "/>
    <w:docVar w:name="dvConfidentialReviewDate" w:val=" "/>
    <w:docVar w:name="dvConfidentialReviewEvent" w:val=" "/>
    <w:docVar w:name="dvConfidentialType" w:val="P"/>
    <w:docVar w:name="dvConfText" w:val=" "/>
    <w:docVar w:name="dvCorroId" w:val="13630"/>
    <w:docVar w:name="dvCouncilId" w:val="0"/>
    <w:docVar w:name="dvCouncilText" w:val=" "/>
    <w:docVar w:name="dvCurrentReferencesArray" w:val=" "/>
    <w:docVar w:name="dvDAApplicant" w:val=" "/>
    <w:docVar w:name="dvDAOwner" w:val=" "/>
    <w:docVar w:name="dvDate" w:val="30 November 2020"/>
    <w:docVar w:name="dvDateMeeting" w:val="23 March 2021"/>
    <w:docVar w:name="dvDateMeetingDisplay" w:val="23 March 2021"/>
    <w:docVar w:name="dvDateMeetingFormatted" w:val="23 March 2021"/>
    <w:docVar w:name="dvDateMeetingId" w:val="2376"/>
    <w:docVar w:name="dvDateModified" w:val="10 March 2021"/>
    <w:docVar w:name="dvDefaultFont" w:val="Arial"/>
    <w:docVar w:name="dvDeferredFromDate" w:val=" "/>
    <w:docVar w:name="dvDeferredFromMeetingId" w:val="0"/>
    <w:docVar w:name="dvDeferredFromSpecialFlag" w:val="False"/>
    <w:docVar w:name="dvDivisionHeadName" w:val="Andrew Brown"/>
    <w:docVar w:name="dvDivisionId" w:val="4"/>
    <w:docVar w:name="dvDivisionName" w:val="Planning and Environment"/>
    <w:docVar w:name="dvDocumentChanged" w:val="0"/>
    <w:docVar w:name="dvDocumentTypeName" w:val="Report"/>
    <w:docVar w:name="dvDoNotCheckIn" w:val="0"/>
    <w:docVar w:name="dvEDMSContainerID" w:val=" "/>
    <w:docVar w:name="dvEDRMSAlternateFolderIds" w:val=" "/>
    <w:docVar w:name="dvEDRMSDestinationFolderId" w:val=" "/>
    <w:docVar w:name="dvFileName" w:val="CO20210323_1860_2376_2.DOCX"/>
    <w:docVar w:name="dvFileNumber" w:val=" "/>
    <w:docVar w:name="dvFilePath" w:val="\\NSC-YARRIE\Infocouncil\Council Meeting\Reports"/>
    <w:docVar w:name="dvFileRevisionNotRetained" w:val="True"/>
    <w:docVar w:name="dvForAction" w:val="True"/>
    <w:docVar w:name="dvForActionCompletionDate" w:val="06 April 2021"/>
    <w:docVar w:name="dvForceRevision" w:val="False"/>
    <w:docVar w:name="dvItemNumber" w:val="1"/>
    <w:docVar w:name="dvItemNumberMasked" w:val="12.1"/>
    <w:docVar w:name="dvItemNumberMaskIdentifier" w:val=" "/>
    <w:docVar w:name="dvMasterProgramId" w:val="2"/>
    <w:docVar w:name="dvMasterProgramItem1" w:val="2 Environment"/>
    <w:docVar w:name="dvMasterProgramItem2" w:val="2.2  We will protect our environment through sustainable planning and well-resourced emergency services"/>
    <w:docVar w:name="dvMasterProgramItem3" w:val="2.2.1 Community emergency service providers are well resourced to adequately prepare and respond to natural disasters and emergencies"/>
    <w:docVar w:name="dvMasterProgramItemID" w:val="9949"/>
    <w:docVar w:name="dvMasterProgramItemsArray" w:val="9942þ9948þ9949þ"/>
    <w:docVar w:name="dvMasterProgramName" w:val="2019"/>
    <w:docVar w:name="dvMasterSequenceNumber" w:val="5"/>
    <w:docVar w:name="dvMeetingScheduleId" w:val="2376"/>
    <w:docVar w:name="dvMinutedForMayor" w:val="False"/>
    <w:docVar w:name="dvMinutedForName" w:val=" "/>
    <w:docVar w:name="dvMinutedForTitle" w:val=" "/>
    <w:docVar w:name="dvOfficers" w:val="Andrew Brown; Stewart Todd"/>
    <w:docVar w:name="dvOfficersArray" w:val="Andrew BrownýGeneral Manager's OfficeþStewart ToddýGeneral Manager's Officeþ"/>
    <w:docVar w:name="dvOldChairmansCommitteeArray" w:val=" "/>
    <w:docVar w:name="dvOldPresentations" w:val=" "/>
    <w:docVar w:name="dvOrderNumber" w:val="8"/>
    <w:docVar w:name="dvOrigRecommendationLength" w:val="0"/>
    <w:docVar w:name="dvOrigSectionCount" w:val="4"/>
    <w:docVar w:name="dvPlanningApplicationDocument" w:val=" "/>
    <w:docVar w:name="dvPresentationChanged" w:val="False"/>
    <w:docVar w:name="dvPresentationRequired" w:val="0"/>
    <w:docVar w:name="dvPresentationsArray" w:val=" "/>
    <w:docVar w:name="dvPreventEDMSFormFromDisplaying" w:val="False"/>
    <w:docVar w:name="dvPreviousItemsArray" w:val=" "/>
    <w:docVar w:name="dvPreviousItemsChanged" w:val="False"/>
    <w:docVar w:name="dvProtectedAgendaSections" w:val="1"/>
    <w:docVar w:name="dvPurpose" w:val=" "/>
    <w:docVar w:name="dvPurposeWithSoftReturns" w:val=" "/>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redFromCommitteeID" w:val="0"/>
    <w:docVar w:name="dvRefSpecialFlag" w:val="False"/>
    <w:docVar w:name="dvRegisterNumber" w:val="2"/>
    <w:docVar w:name="dvRelatedReportId" w:val="0"/>
    <w:docVar w:name="dvReportFrom" w:val="Executive Manager Corporate Planning &amp; Workforce"/>
    <w:docVar w:name="dvReportName" w:val="12.1  Temporary Events Planning Proposal"/>
    <w:docVar w:name="dvReportNumber" w:val="12"/>
    <w:docVar w:name="dvReportTo" w:val="General Manager"/>
    <w:docVar w:name="dvRequestorsArray" w:val=" "/>
    <w:docVar w:name="dvSequenceNumber" w:val="1"/>
    <w:docVar w:name="dvSortOrder" w:val="5"/>
    <w:docVar w:name="dvSpecialFlag" w:val="False"/>
    <w:docVar w:name="dvSubject" w:val="Temporary Events Planning Proposal"/>
    <w:docVar w:name="dvSubjectWithSoftReturns" w:val="Temporary Events Planning Proposal"/>
    <w:docVar w:name="dvSummaryAgendaSectionNo" w:val="2"/>
    <w:docVar w:name="dvSupplementary" w:val="False"/>
    <w:docVar w:name="dvTemplatesPath" w:val="\\nsc-kulaba\Infocouncil-Prod\Templates"/>
    <w:docVar w:name="dvTimeMeeting" w:val="1.00pm"/>
    <w:docVar w:name="dvTitle" w:val="General Manager - 23 00 2021"/>
    <w:docVar w:name="dvTypistInitials" w:val="CS"/>
    <w:docVar w:name="dvUpdateDatabase" w:val="False"/>
    <w:docVar w:name="dvUpdateItemNo" w:val="False"/>
    <w:docVar w:name="dvUtility" w:val=" "/>
    <w:docVar w:name="dvUtilityCheckbox" w:val="False"/>
    <w:docVar w:name="dvUtilityCheckbox2" w:val="False"/>
    <w:docVar w:name="dvYear" w:val="2021"/>
  </w:docVars>
  <w:rsids>
    <w:rsidRoot w:val="000479EF"/>
    <w:rsid w:val="000108FD"/>
    <w:rsid w:val="00023874"/>
    <w:rsid w:val="0002608F"/>
    <w:rsid w:val="000331D7"/>
    <w:rsid w:val="0003361B"/>
    <w:rsid w:val="00042F21"/>
    <w:rsid w:val="0004467E"/>
    <w:rsid w:val="000479EF"/>
    <w:rsid w:val="00054191"/>
    <w:rsid w:val="0005560F"/>
    <w:rsid w:val="00062324"/>
    <w:rsid w:val="000631D8"/>
    <w:rsid w:val="000640F7"/>
    <w:rsid w:val="0007009C"/>
    <w:rsid w:val="000745B7"/>
    <w:rsid w:val="000A784B"/>
    <w:rsid w:val="000C5C7E"/>
    <w:rsid w:val="000D0EE3"/>
    <w:rsid w:val="000E2DE6"/>
    <w:rsid w:val="000F08C2"/>
    <w:rsid w:val="001019BB"/>
    <w:rsid w:val="001020E7"/>
    <w:rsid w:val="00113A82"/>
    <w:rsid w:val="00114EBD"/>
    <w:rsid w:val="0012707E"/>
    <w:rsid w:val="00134DEA"/>
    <w:rsid w:val="0014289D"/>
    <w:rsid w:val="00153ACC"/>
    <w:rsid w:val="00154FE1"/>
    <w:rsid w:val="001812A3"/>
    <w:rsid w:val="00183A23"/>
    <w:rsid w:val="001A35E1"/>
    <w:rsid w:val="001B2253"/>
    <w:rsid w:val="001D3096"/>
    <w:rsid w:val="001D3C36"/>
    <w:rsid w:val="001D3D96"/>
    <w:rsid w:val="001E6FA7"/>
    <w:rsid w:val="001F55CB"/>
    <w:rsid w:val="00201560"/>
    <w:rsid w:val="00262DED"/>
    <w:rsid w:val="0026341E"/>
    <w:rsid w:val="0027057D"/>
    <w:rsid w:val="00272D35"/>
    <w:rsid w:val="002846D4"/>
    <w:rsid w:val="00293441"/>
    <w:rsid w:val="002B04C4"/>
    <w:rsid w:val="002B43E4"/>
    <w:rsid w:val="002B49DF"/>
    <w:rsid w:val="002B77D7"/>
    <w:rsid w:val="002D1A04"/>
    <w:rsid w:val="002D72B3"/>
    <w:rsid w:val="002E3FE0"/>
    <w:rsid w:val="002F04AA"/>
    <w:rsid w:val="00301852"/>
    <w:rsid w:val="003145B3"/>
    <w:rsid w:val="00314ECB"/>
    <w:rsid w:val="00316D0E"/>
    <w:rsid w:val="0032214C"/>
    <w:rsid w:val="003225D4"/>
    <w:rsid w:val="00346B7E"/>
    <w:rsid w:val="003504BD"/>
    <w:rsid w:val="003603EB"/>
    <w:rsid w:val="00370B63"/>
    <w:rsid w:val="003726E9"/>
    <w:rsid w:val="003743C0"/>
    <w:rsid w:val="0037724B"/>
    <w:rsid w:val="003B1F9A"/>
    <w:rsid w:val="003B54F8"/>
    <w:rsid w:val="003C58FF"/>
    <w:rsid w:val="003C6B1B"/>
    <w:rsid w:val="003D3DD7"/>
    <w:rsid w:val="003E753D"/>
    <w:rsid w:val="0040488C"/>
    <w:rsid w:val="00411E89"/>
    <w:rsid w:val="00412083"/>
    <w:rsid w:val="00412A57"/>
    <w:rsid w:val="0041350C"/>
    <w:rsid w:val="0042088E"/>
    <w:rsid w:val="00433A1F"/>
    <w:rsid w:val="00433FF0"/>
    <w:rsid w:val="0044664D"/>
    <w:rsid w:val="0044684C"/>
    <w:rsid w:val="0045715C"/>
    <w:rsid w:val="0047524C"/>
    <w:rsid w:val="00481339"/>
    <w:rsid w:val="004A1587"/>
    <w:rsid w:val="004B1BAB"/>
    <w:rsid w:val="004B4FE8"/>
    <w:rsid w:val="004B6CAA"/>
    <w:rsid w:val="004C4A1C"/>
    <w:rsid w:val="004D068F"/>
    <w:rsid w:val="004F3E76"/>
    <w:rsid w:val="004F74E0"/>
    <w:rsid w:val="00506E62"/>
    <w:rsid w:val="00532350"/>
    <w:rsid w:val="00542610"/>
    <w:rsid w:val="00544EA2"/>
    <w:rsid w:val="00550622"/>
    <w:rsid w:val="005700F7"/>
    <w:rsid w:val="00584714"/>
    <w:rsid w:val="0058602E"/>
    <w:rsid w:val="005A1A61"/>
    <w:rsid w:val="005B50E4"/>
    <w:rsid w:val="005B68AA"/>
    <w:rsid w:val="005C0256"/>
    <w:rsid w:val="005D7310"/>
    <w:rsid w:val="005F6464"/>
    <w:rsid w:val="00604CC2"/>
    <w:rsid w:val="00605963"/>
    <w:rsid w:val="00606AE2"/>
    <w:rsid w:val="00616495"/>
    <w:rsid w:val="006272F6"/>
    <w:rsid w:val="006277BF"/>
    <w:rsid w:val="00651493"/>
    <w:rsid w:val="006515FC"/>
    <w:rsid w:val="00654208"/>
    <w:rsid w:val="006549A3"/>
    <w:rsid w:val="006631ED"/>
    <w:rsid w:val="006676B0"/>
    <w:rsid w:val="00670B12"/>
    <w:rsid w:val="00696E7D"/>
    <w:rsid w:val="006B7525"/>
    <w:rsid w:val="006D0E44"/>
    <w:rsid w:val="006D1295"/>
    <w:rsid w:val="006D3E6E"/>
    <w:rsid w:val="006D5013"/>
    <w:rsid w:val="006D6423"/>
    <w:rsid w:val="006E079A"/>
    <w:rsid w:val="006E6504"/>
    <w:rsid w:val="00701E29"/>
    <w:rsid w:val="00704EF5"/>
    <w:rsid w:val="0072509A"/>
    <w:rsid w:val="00726B42"/>
    <w:rsid w:val="00740515"/>
    <w:rsid w:val="00744763"/>
    <w:rsid w:val="00745E69"/>
    <w:rsid w:val="00751114"/>
    <w:rsid w:val="0076209B"/>
    <w:rsid w:val="0076622A"/>
    <w:rsid w:val="00772314"/>
    <w:rsid w:val="007820E7"/>
    <w:rsid w:val="007911C3"/>
    <w:rsid w:val="007A03D9"/>
    <w:rsid w:val="007D03EE"/>
    <w:rsid w:val="007D1E4A"/>
    <w:rsid w:val="007D679F"/>
    <w:rsid w:val="00800232"/>
    <w:rsid w:val="00810733"/>
    <w:rsid w:val="00811C27"/>
    <w:rsid w:val="00816D29"/>
    <w:rsid w:val="008230F7"/>
    <w:rsid w:val="00844A71"/>
    <w:rsid w:val="00854F7F"/>
    <w:rsid w:val="00860E8A"/>
    <w:rsid w:val="00861158"/>
    <w:rsid w:val="00885407"/>
    <w:rsid w:val="00887F83"/>
    <w:rsid w:val="0089000F"/>
    <w:rsid w:val="0089138D"/>
    <w:rsid w:val="008B7992"/>
    <w:rsid w:val="008C09DA"/>
    <w:rsid w:val="008C21DF"/>
    <w:rsid w:val="008F5C08"/>
    <w:rsid w:val="00901782"/>
    <w:rsid w:val="0093310E"/>
    <w:rsid w:val="009361AA"/>
    <w:rsid w:val="00937008"/>
    <w:rsid w:val="00956292"/>
    <w:rsid w:val="009879C9"/>
    <w:rsid w:val="009972B9"/>
    <w:rsid w:val="009A649E"/>
    <w:rsid w:val="009B7D39"/>
    <w:rsid w:val="009E4394"/>
    <w:rsid w:val="009F2F46"/>
    <w:rsid w:val="00A03CF4"/>
    <w:rsid w:val="00A05229"/>
    <w:rsid w:val="00A10962"/>
    <w:rsid w:val="00A166B2"/>
    <w:rsid w:val="00A20F58"/>
    <w:rsid w:val="00A27E38"/>
    <w:rsid w:val="00A60ABD"/>
    <w:rsid w:val="00A615D3"/>
    <w:rsid w:val="00A74E7A"/>
    <w:rsid w:val="00A91915"/>
    <w:rsid w:val="00A91E9D"/>
    <w:rsid w:val="00AA7AED"/>
    <w:rsid w:val="00AC58A9"/>
    <w:rsid w:val="00AD227E"/>
    <w:rsid w:val="00AD232D"/>
    <w:rsid w:val="00AD6862"/>
    <w:rsid w:val="00AF2B5A"/>
    <w:rsid w:val="00B01653"/>
    <w:rsid w:val="00B269BD"/>
    <w:rsid w:val="00B31EA7"/>
    <w:rsid w:val="00B3535F"/>
    <w:rsid w:val="00B4725C"/>
    <w:rsid w:val="00B91668"/>
    <w:rsid w:val="00BB0AAB"/>
    <w:rsid w:val="00BB34D8"/>
    <w:rsid w:val="00BB3884"/>
    <w:rsid w:val="00C0176F"/>
    <w:rsid w:val="00C04424"/>
    <w:rsid w:val="00C0613E"/>
    <w:rsid w:val="00C21867"/>
    <w:rsid w:val="00C2287B"/>
    <w:rsid w:val="00C3085C"/>
    <w:rsid w:val="00C34BC5"/>
    <w:rsid w:val="00C37408"/>
    <w:rsid w:val="00C408C9"/>
    <w:rsid w:val="00C447F8"/>
    <w:rsid w:val="00C52EA9"/>
    <w:rsid w:val="00C5610C"/>
    <w:rsid w:val="00C6475B"/>
    <w:rsid w:val="00C75EDD"/>
    <w:rsid w:val="00C85530"/>
    <w:rsid w:val="00C91F70"/>
    <w:rsid w:val="00CA5BDC"/>
    <w:rsid w:val="00CA7C3D"/>
    <w:rsid w:val="00CB2E7D"/>
    <w:rsid w:val="00CB557B"/>
    <w:rsid w:val="00CC0C4F"/>
    <w:rsid w:val="00CE181A"/>
    <w:rsid w:val="00CF0CB6"/>
    <w:rsid w:val="00CF4A81"/>
    <w:rsid w:val="00D1048A"/>
    <w:rsid w:val="00D10938"/>
    <w:rsid w:val="00D15D4F"/>
    <w:rsid w:val="00D35EFD"/>
    <w:rsid w:val="00D53985"/>
    <w:rsid w:val="00D750E0"/>
    <w:rsid w:val="00D8216F"/>
    <w:rsid w:val="00D93DBD"/>
    <w:rsid w:val="00DB4460"/>
    <w:rsid w:val="00DD096D"/>
    <w:rsid w:val="00DF0FED"/>
    <w:rsid w:val="00DF102C"/>
    <w:rsid w:val="00E04AE6"/>
    <w:rsid w:val="00E12AB3"/>
    <w:rsid w:val="00E22816"/>
    <w:rsid w:val="00E3349A"/>
    <w:rsid w:val="00E462F6"/>
    <w:rsid w:val="00E71C80"/>
    <w:rsid w:val="00E91177"/>
    <w:rsid w:val="00E9633E"/>
    <w:rsid w:val="00EB3EF9"/>
    <w:rsid w:val="00ED07D3"/>
    <w:rsid w:val="00EE52B1"/>
    <w:rsid w:val="00EE7184"/>
    <w:rsid w:val="00EF3406"/>
    <w:rsid w:val="00F01567"/>
    <w:rsid w:val="00F1300F"/>
    <w:rsid w:val="00F13A41"/>
    <w:rsid w:val="00F5757A"/>
    <w:rsid w:val="00F62043"/>
    <w:rsid w:val="00F73E18"/>
    <w:rsid w:val="00F86E81"/>
    <w:rsid w:val="00FA49FD"/>
    <w:rsid w:val="00FA6B40"/>
    <w:rsid w:val="00FB4212"/>
    <w:rsid w:val="00FD1A96"/>
    <w:rsid w:val="00FF7E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B6B421"/>
  <w15:docId w15:val="{D1C2376A-0483-44F4-A759-88618A89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963"/>
    <w:pPr>
      <w:spacing w:after="120" w:line="240" w:lineRule="auto"/>
      <w:jc w:val="both"/>
    </w:pPr>
    <w:rPr>
      <w:sz w:val="24"/>
    </w:rPr>
  </w:style>
  <w:style w:type="paragraph" w:styleId="Heading2">
    <w:name w:val="heading 2"/>
    <w:basedOn w:val="Normal"/>
    <w:next w:val="Normal"/>
    <w:link w:val="Heading2Char"/>
    <w:rsid w:val="00CA5BDC"/>
    <w:pPr>
      <w:keepNext/>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5BDC"/>
    <w:rPr>
      <w:rFonts w:ascii="Arial" w:eastAsia="Times New Roman" w:hAnsi="Arial" w:cs="Times New Roman"/>
      <w:b/>
      <w:szCs w:val="20"/>
    </w:rPr>
  </w:style>
  <w:style w:type="paragraph" w:styleId="Footer">
    <w:name w:val="footer"/>
    <w:basedOn w:val="Normal"/>
    <w:link w:val="FooterChar"/>
    <w:unhideWhenUsed/>
    <w:rsid w:val="000479EF"/>
    <w:pPr>
      <w:tabs>
        <w:tab w:val="center" w:pos="4513"/>
        <w:tab w:val="right" w:pos="9026"/>
      </w:tabs>
    </w:pPr>
  </w:style>
  <w:style w:type="character" w:customStyle="1" w:styleId="FooterChar">
    <w:name w:val="Footer Char"/>
    <w:basedOn w:val="DefaultParagraphFont"/>
    <w:link w:val="Footer"/>
    <w:rsid w:val="000479EF"/>
    <w:rPr>
      <w:rFonts w:ascii="Arial" w:hAnsi="Arial"/>
      <w:sz w:val="24"/>
    </w:rPr>
  </w:style>
  <w:style w:type="paragraph" w:styleId="Header">
    <w:name w:val="header"/>
    <w:basedOn w:val="Normal"/>
    <w:link w:val="HeaderChar"/>
    <w:unhideWhenUsed/>
    <w:rsid w:val="00B31EA7"/>
    <w:pPr>
      <w:tabs>
        <w:tab w:val="center" w:pos="4513"/>
        <w:tab w:val="right" w:pos="9026"/>
      </w:tabs>
    </w:pPr>
  </w:style>
  <w:style w:type="character" w:customStyle="1" w:styleId="HeaderChar">
    <w:name w:val="Header Char"/>
    <w:basedOn w:val="DefaultParagraphFont"/>
    <w:link w:val="Header"/>
    <w:uiPriority w:val="99"/>
    <w:rsid w:val="00B31EA7"/>
    <w:rPr>
      <w:rFonts w:ascii="Arial" w:hAnsi="Arial"/>
      <w:sz w:val="24"/>
    </w:rPr>
  </w:style>
  <w:style w:type="paragraph" w:styleId="ListParagraph">
    <w:name w:val="List Paragraph"/>
    <w:basedOn w:val="Normal"/>
    <w:uiPriority w:val="34"/>
    <w:qFormat/>
    <w:rsid w:val="00316D0E"/>
    <w:pPr>
      <w:spacing w:after="200" w:line="276" w:lineRule="auto"/>
      <w:ind w:left="720"/>
      <w:contextualSpacing/>
    </w:pPr>
    <w:rPr>
      <w:rFonts w:eastAsia="Calibri" w:cs="Times New Roman"/>
    </w:rPr>
  </w:style>
  <w:style w:type="paragraph" w:customStyle="1" w:styleId="Default">
    <w:name w:val="Default"/>
    <w:rsid w:val="00A1096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59"/>
    <w:rsid w:val="0060596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49FD"/>
    <w:rPr>
      <w:color w:val="808080"/>
    </w:rPr>
  </w:style>
  <w:style w:type="paragraph" w:styleId="BalloonText">
    <w:name w:val="Balloon Text"/>
    <w:basedOn w:val="Normal"/>
    <w:link w:val="BalloonTextChar"/>
    <w:uiPriority w:val="99"/>
    <w:semiHidden/>
    <w:unhideWhenUsed/>
    <w:rsid w:val="00FA49FD"/>
    <w:rPr>
      <w:rFonts w:ascii="Tahoma" w:hAnsi="Tahoma" w:cs="Tahoma"/>
      <w:sz w:val="16"/>
      <w:szCs w:val="16"/>
    </w:rPr>
  </w:style>
  <w:style w:type="character" w:customStyle="1" w:styleId="BalloonTextChar">
    <w:name w:val="Balloon Text Char"/>
    <w:basedOn w:val="DefaultParagraphFont"/>
    <w:link w:val="BalloonText"/>
    <w:uiPriority w:val="99"/>
    <w:semiHidden/>
    <w:rsid w:val="00FA49FD"/>
    <w:rPr>
      <w:rFonts w:ascii="Tahoma" w:hAnsi="Tahoma" w:cs="Tahoma"/>
      <w:sz w:val="16"/>
      <w:szCs w:val="16"/>
    </w:rPr>
  </w:style>
  <w:style w:type="paragraph" w:customStyle="1" w:styleId="ICNmLst1">
    <w:name w:val="IC NmLst1"/>
    <w:basedOn w:val="Normal"/>
    <w:qFormat/>
    <w:rsid w:val="002F04AA"/>
    <w:pPr>
      <w:numPr>
        <w:numId w:val="32"/>
      </w:numPr>
      <w:tabs>
        <w:tab w:val="left" w:pos="567"/>
      </w:tabs>
    </w:pPr>
    <w:rPr>
      <w:rFonts w:ascii="Calibri" w:eastAsia="Times New Roman" w:hAnsi="Calibri" w:cs="Arial"/>
      <w:szCs w:val="24"/>
    </w:rPr>
  </w:style>
  <w:style w:type="paragraph" w:customStyle="1" w:styleId="ICNmLst2">
    <w:name w:val="IC NmLst2"/>
    <w:basedOn w:val="Normal"/>
    <w:rsid w:val="002F04AA"/>
    <w:pPr>
      <w:numPr>
        <w:ilvl w:val="1"/>
        <w:numId w:val="32"/>
      </w:numPr>
      <w:tabs>
        <w:tab w:val="left" w:pos="1134"/>
      </w:tabs>
    </w:pPr>
    <w:rPr>
      <w:rFonts w:ascii="Calibri" w:eastAsia="Times New Roman" w:hAnsi="Calibri" w:cs="Arial"/>
      <w:szCs w:val="24"/>
    </w:rPr>
  </w:style>
  <w:style w:type="numbering" w:customStyle="1" w:styleId="MaribyrnongRecList">
    <w:name w:val="Maribyrnong Rec List"/>
    <w:uiPriority w:val="99"/>
    <w:rsid w:val="00E9633E"/>
    <w:pPr>
      <w:numPr>
        <w:numId w:val="18"/>
      </w:numPr>
    </w:pPr>
  </w:style>
  <w:style w:type="paragraph" w:customStyle="1" w:styleId="ICNmLst3">
    <w:name w:val="IC NmLst3"/>
    <w:basedOn w:val="Normal"/>
    <w:rsid w:val="002F04AA"/>
    <w:pPr>
      <w:numPr>
        <w:ilvl w:val="2"/>
        <w:numId w:val="32"/>
      </w:numPr>
      <w:tabs>
        <w:tab w:val="left" w:pos="1701"/>
      </w:tabs>
    </w:pPr>
    <w:rPr>
      <w:rFonts w:ascii="Calibri" w:eastAsia="Times New Roman" w:hAnsi="Calibri" w:cs="Arial"/>
      <w:szCs w:val="24"/>
    </w:rPr>
  </w:style>
  <w:style w:type="paragraph" w:customStyle="1" w:styleId="ICHeading4">
    <w:name w:val="IC_Heading_4"/>
    <w:qFormat/>
    <w:rsid w:val="009A649E"/>
    <w:pPr>
      <w:keepNext/>
      <w:spacing w:before="240" w:after="120" w:line="240" w:lineRule="auto"/>
      <w:outlineLvl w:val="3"/>
    </w:pPr>
    <w:rPr>
      <w:rFonts w:eastAsia="Times New Roman" w:cs="Times New Roman"/>
      <w:b/>
      <w:sz w:val="24"/>
      <w:szCs w:val="20"/>
      <w:lang w:eastAsia="en-AU"/>
    </w:rPr>
  </w:style>
  <w:style w:type="paragraph" w:customStyle="1" w:styleId="ICHeading3">
    <w:name w:val="IC_Heading_3"/>
    <w:basedOn w:val="Normal"/>
    <w:qFormat/>
    <w:rsid w:val="003603EB"/>
    <w:pPr>
      <w:keepNext/>
      <w:tabs>
        <w:tab w:val="left" w:pos="4111"/>
      </w:tabs>
      <w:spacing w:before="240"/>
      <w:outlineLvl w:val="2"/>
    </w:pPr>
    <w:rPr>
      <w:rFonts w:eastAsia="Times New Roman" w:cs="Times New Roman"/>
      <w:b/>
      <w:caps/>
      <w:szCs w:val="20"/>
    </w:rPr>
  </w:style>
  <w:style w:type="paragraph" w:customStyle="1" w:styleId="ICTOC2">
    <w:name w:val="IC_TOC_2"/>
    <w:basedOn w:val="Normal"/>
    <w:qFormat/>
    <w:rsid w:val="0003361B"/>
    <w:pPr>
      <w:keepNext/>
      <w:tabs>
        <w:tab w:val="left" w:pos="851"/>
      </w:tabs>
      <w:spacing w:before="240"/>
      <w:ind w:left="851" w:hanging="851"/>
      <w:outlineLvl w:val="1"/>
    </w:pPr>
    <w:rPr>
      <w:b/>
      <w:caps/>
    </w:rPr>
  </w:style>
  <w:style w:type="paragraph" w:styleId="NoSpacing">
    <w:name w:val="No Spacing"/>
    <w:uiPriority w:val="1"/>
    <w:qFormat/>
    <w:rsid w:val="005700F7"/>
    <w:pPr>
      <w:spacing w:after="0" w:line="240" w:lineRule="auto"/>
      <w:jc w:val="both"/>
    </w:pPr>
    <w:rPr>
      <w:sz w:val="24"/>
    </w:rPr>
  </w:style>
  <w:style w:type="paragraph" w:styleId="BodyText3">
    <w:name w:val="Body Text 3"/>
    <w:basedOn w:val="Normal"/>
    <w:link w:val="BodyText3Char"/>
    <w:rsid w:val="00346B7E"/>
    <w:pPr>
      <w:keepNext/>
      <w:keepLines/>
      <w:widowControl w:val="0"/>
      <w:tabs>
        <w:tab w:val="left" w:pos="720"/>
      </w:tabs>
      <w:spacing w:after="0"/>
    </w:pPr>
    <w:rPr>
      <w:rFonts w:ascii="Times New Roman" w:eastAsia="Times New Roman" w:hAnsi="Times New Roman" w:cs="Times New Roman"/>
      <w:snapToGrid w:val="0"/>
      <w:szCs w:val="20"/>
      <w:lang w:val="x-none" w:eastAsia="x-none"/>
    </w:rPr>
  </w:style>
  <w:style w:type="character" w:customStyle="1" w:styleId="BodyText3Char">
    <w:name w:val="Body Text 3 Char"/>
    <w:basedOn w:val="DefaultParagraphFont"/>
    <w:link w:val="BodyText3"/>
    <w:rsid w:val="00346B7E"/>
    <w:rPr>
      <w:rFonts w:ascii="Times New Roman" w:eastAsia="Times New Roman" w:hAnsi="Times New Roman" w:cs="Times New Roman"/>
      <w:snapToGrid w:val="0"/>
      <w:sz w:val="24"/>
      <w:szCs w:val="20"/>
      <w:lang w:val="x-none" w:eastAsia="x-none"/>
    </w:rPr>
  </w:style>
  <w:style w:type="character" w:styleId="Hyperlink">
    <w:name w:val="Hyperlink"/>
    <w:basedOn w:val="DefaultParagraphFont"/>
    <w:uiPriority w:val="99"/>
    <w:unhideWhenUsed/>
    <w:rsid w:val="00844A71"/>
    <w:rPr>
      <w:color w:val="0000FF" w:themeColor="hyperlink"/>
      <w:u w:val="single"/>
    </w:rPr>
  </w:style>
  <w:style w:type="character" w:styleId="UnresolvedMention">
    <w:name w:val="Unresolved Mention"/>
    <w:basedOn w:val="DefaultParagraphFont"/>
    <w:uiPriority w:val="99"/>
    <w:semiHidden/>
    <w:unhideWhenUsed/>
    <w:rsid w:val="0084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1396">
      <w:bodyDiv w:val="1"/>
      <w:marLeft w:val="0"/>
      <w:marRight w:val="0"/>
      <w:marTop w:val="0"/>
      <w:marBottom w:val="0"/>
      <w:divBdr>
        <w:top w:val="none" w:sz="0" w:space="0" w:color="auto"/>
        <w:left w:val="none" w:sz="0" w:space="0" w:color="auto"/>
        <w:bottom w:val="none" w:sz="0" w:space="0" w:color="auto"/>
        <w:right w:val="none" w:sz="0" w:space="0" w:color="auto"/>
      </w:divBdr>
    </w:div>
    <w:div w:id="446776534">
      <w:bodyDiv w:val="1"/>
      <w:marLeft w:val="0"/>
      <w:marRight w:val="0"/>
      <w:marTop w:val="0"/>
      <w:marBottom w:val="0"/>
      <w:divBdr>
        <w:top w:val="none" w:sz="0" w:space="0" w:color="auto"/>
        <w:left w:val="none" w:sz="0" w:space="0" w:color="auto"/>
        <w:bottom w:val="none" w:sz="0" w:space="0" w:color="auto"/>
        <w:right w:val="none" w:sz="0" w:space="0" w:color="auto"/>
      </w:divBdr>
    </w:div>
    <w:div w:id="557782238">
      <w:bodyDiv w:val="1"/>
      <w:marLeft w:val="0"/>
      <w:marRight w:val="0"/>
      <w:marTop w:val="0"/>
      <w:marBottom w:val="0"/>
      <w:divBdr>
        <w:top w:val="none" w:sz="0" w:space="0" w:color="auto"/>
        <w:left w:val="none" w:sz="0" w:space="0" w:color="auto"/>
        <w:bottom w:val="none" w:sz="0" w:space="0" w:color="auto"/>
        <w:right w:val="none" w:sz="0" w:space="0" w:color="auto"/>
      </w:divBdr>
      <w:divsChild>
        <w:div w:id="454369423">
          <w:marLeft w:val="446"/>
          <w:marRight w:val="0"/>
          <w:marTop w:val="0"/>
          <w:marBottom w:val="0"/>
          <w:divBdr>
            <w:top w:val="none" w:sz="0" w:space="0" w:color="auto"/>
            <w:left w:val="none" w:sz="0" w:space="0" w:color="auto"/>
            <w:bottom w:val="none" w:sz="0" w:space="0" w:color="auto"/>
            <w:right w:val="none" w:sz="0" w:space="0" w:color="auto"/>
          </w:divBdr>
        </w:div>
      </w:divsChild>
    </w:div>
    <w:div w:id="661783532">
      <w:bodyDiv w:val="1"/>
      <w:marLeft w:val="0"/>
      <w:marRight w:val="0"/>
      <w:marTop w:val="0"/>
      <w:marBottom w:val="0"/>
      <w:divBdr>
        <w:top w:val="none" w:sz="0" w:space="0" w:color="auto"/>
        <w:left w:val="none" w:sz="0" w:space="0" w:color="auto"/>
        <w:bottom w:val="none" w:sz="0" w:space="0" w:color="auto"/>
        <w:right w:val="none" w:sz="0" w:space="0" w:color="auto"/>
      </w:divBdr>
    </w:div>
    <w:div w:id="888105306">
      <w:bodyDiv w:val="1"/>
      <w:marLeft w:val="0"/>
      <w:marRight w:val="0"/>
      <w:marTop w:val="0"/>
      <w:marBottom w:val="0"/>
      <w:divBdr>
        <w:top w:val="none" w:sz="0" w:space="0" w:color="auto"/>
        <w:left w:val="none" w:sz="0" w:space="0" w:color="auto"/>
        <w:bottom w:val="none" w:sz="0" w:space="0" w:color="auto"/>
        <w:right w:val="none" w:sz="0" w:space="0" w:color="auto"/>
      </w:divBdr>
      <w:divsChild>
        <w:div w:id="1449351756">
          <w:marLeft w:val="360"/>
          <w:marRight w:val="0"/>
          <w:marTop w:val="0"/>
          <w:marBottom w:val="0"/>
          <w:divBdr>
            <w:top w:val="none" w:sz="0" w:space="0" w:color="auto"/>
            <w:left w:val="none" w:sz="0" w:space="0" w:color="auto"/>
            <w:bottom w:val="none" w:sz="0" w:space="0" w:color="auto"/>
            <w:right w:val="none" w:sz="0" w:space="0" w:color="auto"/>
          </w:divBdr>
        </w:div>
        <w:div w:id="884755582">
          <w:marLeft w:val="360"/>
          <w:marRight w:val="0"/>
          <w:marTop w:val="0"/>
          <w:marBottom w:val="0"/>
          <w:divBdr>
            <w:top w:val="none" w:sz="0" w:space="0" w:color="auto"/>
            <w:left w:val="none" w:sz="0" w:space="0" w:color="auto"/>
            <w:bottom w:val="none" w:sz="0" w:space="0" w:color="auto"/>
            <w:right w:val="none" w:sz="0" w:space="0" w:color="auto"/>
          </w:divBdr>
        </w:div>
        <w:div w:id="2146653301">
          <w:marLeft w:val="360"/>
          <w:marRight w:val="0"/>
          <w:marTop w:val="0"/>
          <w:marBottom w:val="0"/>
          <w:divBdr>
            <w:top w:val="none" w:sz="0" w:space="0" w:color="auto"/>
            <w:left w:val="none" w:sz="0" w:space="0" w:color="auto"/>
            <w:bottom w:val="none" w:sz="0" w:space="0" w:color="auto"/>
            <w:right w:val="none" w:sz="0" w:space="0" w:color="auto"/>
          </w:divBdr>
        </w:div>
        <w:div w:id="964772670">
          <w:marLeft w:val="360"/>
          <w:marRight w:val="0"/>
          <w:marTop w:val="0"/>
          <w:marBottom w:val="0"/>
          <w:divBdr>
            <w:top w:val="none" w:sz="0" w:space="0" w:color="auto"/>
            <w:left w:val="none" w:sz="0" w:space="0" w:color="auto"/>
            <w:bottom w:val="none" w:sz="0" w:space="0" w:color="auto"/>
            <w:right w:val="none" w:sz="0" w:space="0" w:color="auto"/>
          </w:divBdr>
        </w:div>
        <w:div w:id="1052463532">
          <w:marLeft w:val="360"/>
          <w:marRight w:val="0"/>
          <w:marTop w:val="0"/>
          <w:marBottom w:val="0"/>
          <w:divBdr>
            <w:top w:val="none" w:sz="0" w:space="0" w:color="auto"/>
            <w:left w:val="none" w:sz="0" w:space="0" w:color="auto"/>
            <w:bottom w:val="none" w:sz="0" w:space="0" w:color="auto"/>
            <w:right w:val="none" w:sz="0" w:space="0" w:color="auto"/>
          </w:divBdr>
        </w:div>
        <w:div w:id="1591692166">
          <w:marLeft w:val="360"/>
          <w:marRight w:val="0"/>
          <w:marTop w:val="0"/>
          <w:marBottom w:val="0"/>
          <w:divBdr>
            <w:top w:val="none" w:sz="0" w:space="0" w:color="auto"/>
            <w:left w:val="none" w:sz="0" w:space="0" w:color="auto"/>
            <w:bottom w:val="none" w:sz="0" w:space="0" w:color="auto"/>
            <w:right w:val="none" w:sz="0" w:space="0" w:color="auto"/>
          </w:divBdr>
        </w:div>
        <w:div w:id="899753437">
          <w:marLeft w:val="360"/>
          <w:marRight w:val="0"/>
          <w:marTop w:val="0"/>
          <w:marBottom w:val="0"/>
          <w:divBdr>
            <w:top w:val="none" w:sz="0" w:space="0" w:color="auto"/>
            <w:left w:val="none" w:sz="0" w:space="0" w:color="auto"/>
            <w:bottom w:val="none" w:sz="0" w:space="0" w:color="auto"/>
            <w:right w:val="none" w:sz="0" w:space="0" w:color="auto"/>
          </w:divBdr>
        </w:div>
        <w:div w:id="1158764973">
          <w:marLeft w:val="360"/>
          <w:marRight w:val="0"/>
          <w:marTop w:val="0"/>
          <w:marBottom w:val="0"/>
          <w:divBdr>
            <w:top w:val="none" w:sz="0" w:space="0" w:color="auto"/>
            <w:left w:val="none" w:sz="0" w:space="0" w:color="auto"/>
            <w:bottom w:val="none" w:sz="0" w:space="0" w:color="auto"/>
            <w:right w:val="none" w:sz="0" w:space="0" w:color="auto"/>
          </w:divBdr>
        </w:div>
        <w:div w:id="144323654">
          <w:marLeft w:val="360"/>
          <w:marRight w:val="0"/>
          <w:marTop w:val="0"/>
          <w:marBottom w:val="0"/>
          <w:divBdr>
            <w:top w:val="none" w:sz="0" w:space="0" w:color="auto"/>
            <w:left w:val="none" w:sz="0" w:space="0" w:color="auto"/>
            <w:bottom w:val="none" w:sz="0" w:space="0" w:color="auto"/>
            <w:right w:val="none" w:sz="0" w:space="0" w:color="auto"/>
          </w:divBdr>
        </w:div>
        <w:div w:id="1703171514">
          <w:marLeft w:val="360"/>
          <w:marRight w:val="0"/>
          <w:marTop w:val="0"/>
          <w:marBottom w:val="0"/>
          <w:divBdr>
            <w:top w:val="none" w:sz="0" w:space="0" w:color="auto"/>
            <w:left w:val="none" w:sz="0" w:space="0" w:color="auto"/>
            <w:bottom w:val="none" w:sz="0" w:space="0" w:color="auto"/>
            <w:right w:val="none" w:sz="0" w:space="0" w:color="auto"/>
          </w:divBdr>
        </w:div>
        <w:div w:id="634023626">
          <w:marLeft w:val="360"/>
          <w:marRight w:val="0"/>
          <w:marTop w:val="0"/>
          <w:marBottom w:val="0"/>
          <w:divBdr>
            <w:top w:val="none" w:sz="0" w:space="0" w:color="auto"/>
            <w:left w:val="none" w:sz="0" w:space="0" w:color="auto"/>
            <w:bottom w:val="none" w:sz="0" w:space="0" w:color="auto"/>
            <w:right w:val="none" w:sz="0" w:space="0" w:color="auto"/>
          </w:divBdr>
        </w:div>
        <w:div w:id="1643995950">
          <w:marLeft w:val="360"/>
          <w:marRight w:val="0"/>
          <w:marTop w:val="0"/>
          <w:marBottom w:val="0"/>
          <w:divBdr>
            <w:top w:val="none" w:sz="0" w:space="0" w:color="auto"/>
            <w:left w:val="none" w:sz="0" w:space="0" w:color="auto"/>
            <w:bottom w:val="none" w:sz="0" w:space="0" w:color="auto"/>
            <w:right w:val="none" w:sz="0" w:space="0" w:color="auto"/>
          </w:divBdr>
        </w:div>
        <w:div w:id="1807237754">
          <w:marLeft w:val="360"/>
          <w:marRight w:val="0"/>
          <w:marTop w:val="0"/>
          <w:marBottom w:val="0"/>
          <w:divBdr>
            <w:top w:val="none" w:sz="0" w:space="0" w:color="auto"/>
            <w:left w:val="none" w:sz="0" w:space="0" w:color="auto"/>
            <w:bottom w:val="none" w:sz="0" w:space="0" w:color="auto"/>
            <w:right w:val="none" w:sz="0" w:space="0" w:color="auto"/>
          </w:divBdr>
        </w:div>
        <w:div w:id="1236010216">
          <w:marLeft w:val="360"/>
          <w:marRight w:val="0"/>
          <w:marTop w:val="0"/>
          <w:marBottom w:val="0"/>
          <w:divBdr>
            <w:top w:val="none" w:sz="0" w:space="0" w:color="auto"/>
            <w:left w:val="none" w:sz="0" w:space="0" w:color="auto"/>
            <w:bottom w:val="none" w:sz="0" w:space="0" w:color="auto"/>
            <w:right w:val="none" w:sz="0" w:space="0" w:color="auto"/>
          </w:divBdr>
        </w:div>
        <w:div w:id="228469164">
          <w:marLeft w:val="360"/>
          <w:marRight w:val="0"/>
          <w:marTop w:val="0"/>
          <w:marBottom w:val="0"/>
          <w:divBdr>
            <w:top w:val="none" w:sz="0" w:space="0" w:color="auto"/>
            <w:left w:val="none" w:sz="0" w:space="0" w:color="auto"/>
            <w:bottom w:val="none" w:sz="0" w:space="0" w:color="auto"/>
            <w:right w:val="none" w:sz="0" w:space="0" w:color="auto"/>
          </w:divBdr>
        </w:div>
        <w:div w:id="115296322">
          <w:marLeft w:val="360"/>
          <w:marRight w:val="0"/>
          <w:marTop w:val="0"/>
          <w:marBottom w:val="0"/>
          <w:divBdr>
            <w:top w:val="none" w:sz="0" w:space="0" w:color="auto"/>
            <w:left w:val="none" w:sz="0" w:space="0" w:color="auto"/>
            <w:bottom w:val="none" w:sz="0" w:space="0" w:color="auto"/>
            <w:right w:val="none" w:sz="0" w:space="0" w:color="auto"/>
          </w:divBdr>
        </w:div>
        <w:div w:id="1996957062">
          <w:marLeft w:val="360"/>
          <w:marRight w:val="0"/>
          <w:marTop w:val="0"/>
          <w:marBottom w:val="0"/>
          <w:divBdr>
            <w:top w:val="none" w:sz="0" w:space="0" w:color="auto"/>
            <w:left w:val="none" w:sz="0" w:space="0" w:color="auto"/>
            <w:bottom w:val="none" w:sz="0" w:space="0" w:color="auto"/>
            <w:right w:val="none" w:sz="0" w:space="0" w:color="auto"/>
          </w:divBdr>
        </w:div>
        <w:div w:id="472528371">
          <w:marLeft w:val="360"/>
          <w:marRight w:val="0"/>
          <w:marTop w:val="0"/>
          <w:marBottom w:val="0"/>
          <w:divBdr>
            <w:top w:val="none" w:sz="0" w:space="0" w:color="auto"/>
            <w:left w:val="none" w:sz="0" w:space="0" w:color="auto"/>
            <w:bottom w:val="none" w:sz="0" w:space="0" w:color="auto"/>
            <w:right w:val="none" w:sz="0" w:space="0" w:color="auto"/>
          </w:divBdr>
        </w:div>
      </w:divsChild>
    </w:div>
    <w:div w:id="1151337170">
      <w:bodyDiv w:val="1"/>
      <w:marLeft w:val="0"/>
      <w:marRight w:val="0"/>
      <w:marTop w:val="0"/>
      <w:marBottom w:val="0"/>
      <w:divBdr>
        <w:top w:val="none" w:sz="0" w:space="0" w:color="auto"/>
        <w:left w:val="none" w:sz="0" w:space="0" w:color="auto"/>
        <w:bottom w:val="none" w:sz="0" w:space="0" w:color="auto"/>
        <w:right w:val="none" w:sz="0" w:space="0" w:color="auto"/>
      </w:divBdr>
      <w:divsChild>
        <w:div w:id="544949638">
          <w:marLeft w:val="374"/>
          <w:marRight w:val="0"/>
          <w:marTop w:val="310"/>
          <w:marBottom w:val="0"/>
          <w:divBdr>
            <w:top w:val="none" w:sz="0" w:space="0" w:color="auto"/>
            <w:left w:val="none" w:sz="0" w:space="0" w:color="auto"/>
            <w:bottom w:val="none" w:sz="0" w:space="0" w:color="auto"/>
            <w:right w:val="none" w:sz="0" w:space="0" w:color="auto"/>
          </w:divBdr>
        </w:div>
        <w:div w:id="342321198">
          <w:marLeft w:val="374"/>
          <w:marRight w:val="0"/>
          <w:marTop w:val="154"/>
          <w:marBottom w:val="0"/>
          <w:divBdr>
            <w:top w:val="none" w:sz="0" w:space="0" w:color="auto"/>
            <w:left w:val="none" w:sz="0" w:space="0" w:color="auto"/>
            <w:bottom w:val="none" w:sz="0" w:space="0" w:color="auto"/>
            <w:right w:val="none" w:sz="0" w:space="0" w:color="auto"/>
          </w:divBdr>
        </w:div>
      </w:divsChild>
    </w:div>
    <w:div w:id="1160847568">
      <w:bodyDiv w:val="1"/>
      <w:marLeft w:val="0"/>
      <w:marRight w:val="0"/>
      <w:marTop w:val="0"/>
      <w:marBottom w:val="0"/>
      <w:divBdr>
        <w:top w:val="none" w:sz="0" w:space="0" w:color="auto"/>
        <w:left w:val="none" w:sz="0" w:space="0" w:color="auto"/>
        <w:bottom w:val="none" w:sz="0" w:space="0" w:color="auto"/>
        <w:right w:val="none" w:sz="0" w:space="0" w:color="auto"/>
      </w:divBdr>
      <w:divsChild>
        <w:div w:id="1183857436">
          <w:marLeft w:val="446"/>
          <w:marRight w:val="0"/>
          <w:marTop w:val="0"/>
          <w:marBottom w:val="0"/>
          <w:divBdr>
            <w:top w:val="none" w:sz="0" w:space="0" w:color="auto"/>
            <w:left w:val="none" w:sz="0" w:space="0" w:color="auto"/>
            <w:bottom w:val="none" w:sz="0" w:space="0" w:color="auto"/>
            <w:right w:val="none" w:sz="0" w:space="0" w:color="auto"/>
          </w:divBdr>
        </w:div>
      </w:divsChild>
    </w:div>
    <w:div w:id="1283801054">
      <w:bodyDiv w:val="1"/>
      <w:marLeft w:val="0"/>
      <w:marRight w:val="0"/>
      <w:marTop w:val="0"/>
      <w:marBottom w:val="0"/>
      <w:divBdr>
        <w:top w:val="none" w:sz="0" w:space="0" w:color="auto"/>
        <w:left w:val="none" w:sz="0" w:space="0" w:color="auto"/>
        <w:bottom w:val="none" w:sz="0" w:space="0" w:color="auto"/>
        <w:right w:val="none" w:sz="0" w:space="0" w:color="auto"/>
      </w:divBdr>
      <w:divsChild>
        <w:div w:id="1557081278">
          <w:marLeft w:val="374"/>
          <w:marRight w:val="216"/>
          <w:marTop w:val="19"/>
          <w:marBottom w:val="0"/>
          <w:divBdr>
            <w:top w:val="none" w:sz="0" w:space="0" w:color="auto"/>
            <w:left w:val="none" w:sz="0" w:space="0" w:color="auto"/>
            <w:bottom w:val="none" w:sz="0" w:space="0" w:color="auto"/>
            <w:right w:val="none" w:sz="0" w:space="0" w:color="auto"/>
          </w:divBdr>
        </w:div>
        <w:div w:id="310521667">
          <w:marLeft w:val="374"/>
          <w:marRight w:val="518"/>
          <w:marTop w:val="0"/>
          <w:marBottom w:val="0"/>
          <w:divBdr>
            <w:top w:val="none" w:sz="0" w:space="0" w:color="auto"/>
            <w:left w:val="none" w:sz="0" w:space="0" w:color="auto"/>
            <w:bottom w:val="none" w:sz="0" w:space="0" w:color="auto"/>
            <w:right w:val="none" w:sz="0" w:space="0" w:color="auto"/>
          </w:divBdr>
        </w:div>
        <w:div w:id="345256571">
          <w:marLeft w:val="1282"/>
          <w:marRight w:val="0"/>
          <w:marTop w:val="0"/>
          <w:marBottom w:val="0"/>
          <w:divBdr>
            <w:top w:val="none" w:sz="0" w:space="0" w:color="auto"/>
            <w:left w:val="none" w:sz="0" w:space="0" w:color="auto"/>
            <w:bottom w:val="none" w:sz="0" w:space="0" w:color="auto"/>
            <w:right w:val="none" w:sz="0" w:space="0" w:color="auto"/>
          </w:divBdr>
        </w:div>
        <w:div w:id="1823111846">
          <w:marLeft w:val="1282"/>
          <w:marRight w:val="0"/>
          <w:marTop w:val="0"/>
          <w:marBottom w:val="0"/>
          <w:divBdr>
            <w:top w:val="none" w:sz="0" w:space="0" w:color="auto"/>
            <w:left w:val="none" w:sz="0" w:space="0" w:color="auto"/>
            <w:bottom w:val="none" w:sz="0" w:space="0" w:color="auto"/>
            <w:right w:val="none" w:sz="0" w:space="0" w:color="auto"/>
          </w:divBdr>
        </w:div>
        <w:div w:id="594484812">
          <w:marLeft w:val="1282"/>
          <w:marRight w:val="0"/>
          <w:marTop w:val="0"/>
          <w:marBottom w:val="0"/>
          <w:divBdr>
            <w:top w:val="none" w:sz="0" w:space="0" w:color="auto"/>
            <w:left w:val="none" w:sz="0" w:space="0" w:color="auto"/>
            <w:bottom w:val="none" w:sz="0" w:space="0" w:color="auto"/>
            <w:right w:val="none" w:sz="0" w:space="0" w:color="auto"/>
          </w:divBdr>
        </w:div>
        <w:div w:id="1193835722">
          <w:marLeft w:val="1282"/>
          <w:marRight w:val="0"/>
          <w:marTop w:val="0"/>
          <w:marBottom w:val="0"/>
          <w:divBdr>
            <w:top w:val="none" w:sz="0" w:space="0" w:color="auto"/>
            <w:left w:val="none" w:sz="0" w:space="0" w:color="auto"/>
            <w:bottom w:val="none" w:sz="0" w:space="0" w:color="auto"/>
            <w:right w:val="none" w:sz="0" w:space="0" w:color="auto"/>
          </w:divBdr>
        </w:div>
        <w:div w:id="78795116">
          <w:marLeft w:val="1282"/>
          <w:marRight w:val="0"/>
          <w:marTop w:val="0"/>
          <w:marBottom w:val="0"/>
          <w:divBdr>
            <w:top w:val="none" w:sz="0" w:space="0" w:color="auto"/>
            <w:left w:val="none" w:sz="0" w:space="0" w:color="auto"/>
            <w:bottom w:val="none" w:sz="0" w:space="0" w:color="auto"/>
            <w:right w:val="none" w:sz="0" w:space="0" w:color="auto"/>
          </w:divBdr>
        </w:div>
        <w:div w:id="1495802171">
          <w:marLeft w:val="1282"/>
          <w:marRight w:val="0"/>
          <w:marTop w:val="0"/>
          <w:marBottom w:val="0"/>
          <w:divBdr>
            <w:top w:val="none" w:sz="0" w:space="0" w:color="auto"/>
            <w:left w:val="none" w:sz="0" w:space="0" w:color="auto"/>
            <w:bottom w:val="none" w:sz="0" w:space="0" w:color="auto"/>
            <w:right w:val="none" w:sz="0" w:space="0" w:color="auto"/>
          </w:divBdr>
        </w:div>
        <w:div w:id="1628858044">
          <w:marLeft w:val="1282"/>
          <w:marRight w:val="0"/>
          <w:marTop w:val="0"/>
          <w:marBottom w:val="0"/>
          <w:divBdr>
            <w:top w:val="none" w:sz="0" w:space="0" w:color="auto"/>
            <w:left w:val="none" w:sz="0" w:space="0" w:color="auto"/>
            <w:bottom w:val="none" w:sz="0" w:space="0" w:color="auto"/>
            <w:right w:val="none" w:sz="0" w:space="0" w:color="auto"/>
          </w:divBdr>
        </w:div>
        <w:div w:id="1258637876">
          <w:marLeft w:val="446"/>
          <w:marRight w:val="0"/>
          <w:marTop w:val="0"/>
          <w:marBottom w:val="0"/>
          <w:divBdr>
            <w:top w:val="none" w:sz="0" w:space="0" w:color="auto"/>
            <w:left w:val="none" w:sz="0" w:space="0" w:color="auto"/>
            <w:bottom w:val="none" w:sz="0" w:space="0" w:color="auto"/>
            <w:right w:val="none" w:sz="0" w:space="0" w:color="auto"/>
          </w:divBdr>
        </w:div>
      </w:divsChild>
    </w:div>
    <w:div w:id="2019886041">
      <w:bodyDiv w:val="1"/>
      <w:marLeft w:val="0"/>
      <w:marRight w:val="0"/>
      <w:marTop w:val="0"/>
      <w:marBottom w:val="0"/>
      <w:divBdr>
        <w:top w:val="none" w:sz="0" w:space="0" w:color="auto"/>
        <w:left w:val="none" w:sz="0" w:space="0" w:color="auto"/>
        <w:bottom w:val="none" w:sz="0" w:space="0" w:color="auto"/>
        <w:right w:val="none" w:sz="0" w:space="0" w:color="auto"/>
      </w:divBdr>
      <w:divsChild>
        <w:div w:id="1672026343">
          <w:marLeft w:val="374"/>
          <w:marRight w:val="0"/>
          <w:marTop w:val="367"/>
          <w:marBottom w:val="0"/>
          <w:divBdr>
            <w:top w:val="none" w:sz="0" w:space="0" w:color="auto"/>
            <w:left w:val="none" w:sz="0" w:space="0" w:color="auto"/>
            <w:bottom w:val="none" w:sz="0" w:space="0" w:color="auto"/>
            <w:right w:val="none" w:sz="0" w:space="0" w:color="auto"/>
          </w:divBdr>
        </w:div>
        <w:div w:id="1876382462">
          <w:marLeft w:val="374"/>
          <w:marRight w:val="115"/>
          <w:marTop w:val="199"/>
          <w:marBottom w:val="0"/>
          <w:divBdr>
            <w:top w:val="none" w:sz="0" w:space="0" w:color="auto"/>
            <w:left w:val="none" w:sz="0" w:space="0" w:color="auto"/>
            <w:bottom w:val="none" w:sz="0" w:space="0" w:color="auto"/>
            <w:right w:val="none" w:sz="0" w:space="0" w:color="auto"/>
          </w:divBdr>
        </w:div>
        <w:div w:id="753822464">
          <w:marLeft w:val="374"/>
          <w:marRight w:val="0"/>
          <w:marTop w:val="236"/>
          <w:marBottom w:val="0"/>
          <w:divBdr>
            <w:top w:val="none" w:sz="0" w:space="0" w:color="auto"/>
            <w:left w:val="none" w:sz="0" w:space="0" w:color="auto"/>
            <w:bottom w:val="none" w:sz="0" w:space="0" w:color="auto"/>
            <w:right w:val="none" w:sz="0" w:space="0" w:color="auto"/>
          </w:divBdr>
        </w:div>
        <w:div w:id="187334558">
          <w:marLeft w:val="374"/>
          <w:marRight w:val="0"/>
          <w:marTop w:val="23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licktime.symantec.com/3He6yPby2qwNeD2KZuMfgiq7Vc?u=https%3A%2F%2Fwww.legislation.nsw.gov.au%2Fview%2Fhtml%2Finforce%2Fcurrent%2Fepi-2008-0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DA79-D392-4D04-8C55-D56A7863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2025</Words>
  <Characters>11527</Characters>
  <Application>Microsoft Office Word</Application>
  <DocSecurity>0</DocSecurity>
  <Lines>461</Lines>
  <Paragraphs>398</Paragraphs>
  <ScaleCrop>false</ScaleCrop>
  <HeadingPairs>
    <vt:vector size="2" baseType="variant">
      <vt:variant>
        <vt:lpstr>Title</vt:lpstr>
      </vt:variant>
      <vt:variant>
        <vt:i4>1</vt:i4>
      </vt:variant>
    </vt:vector>
  </HeadingPairs>
  <TitlesOfParts>
    <vt:vector size="1" baseType="lpstr">
      <vt:lpstr>Council - 23 00 2021</vt:lpstr>
    </vt:vector>
  </TitlesOfParts>
  <Company>Narrabri</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- 23 00 2021</dc:title>
  <dc:subject>Temporary Events Planning Proposal</dc:subject>
  <dc:creator>Cara Stoltenberg</dc:creator>
  <cp:keywords>Temporary Events Planning Proposal</cp:keywords>
  <cp:lastModifiedBy>Cara Stoltenberg</cp:lastModifiedBy>
  <cp:revision>3</cp:revision>
  <dcterms:created xsi:type="dcterms:W3CDTF">2021-04-14T06:02:00Z</dcterms:created>
  <dcterms:modified xsi:type="dcterms:W3CDTF">2021-04-14T06:02:00Z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hanged">
    <vt:i4>-1</vt:i4>
  </property>
  <property fmtid="{D5CDD505-2E9C-101B-9397-08002B2CF9AE}" pid="3" name="DoNotCheckIn">
    <vt:lpwstr>0</vt:lpwstr>
  </property>
  <property fmtid="{D5CDD505-2E9C-101B-9397-08002B2CF9AE}" pid="4" name="PreventEDMSFormFromDisplaying">
    <vt:lpwstr>False</vt:lpwstr>
  </property>
  <property fmtid="{D5CDD505-2E9C-101B-9397-08002B2CF9AE}" pid="5" name="DocumentName">
    <vt:lpwstr>Report2000</vt:lpwstr>
  </property>
  <property fmtid="{D5CDD505-2E9C-101B-9397-08002B2CF9AE}" pid="6" name="ProtectedSections">
    <vt:lpwstr>1</vt:lpwstr>
  </property>
  <property fmtid="{D5CDD505-2E9C-101B-9397-08002B2CF9AE}" pid="7" name="RecommendationSection">
    <vt:lpwstr>3</vt:lpwstr>
  </property>
  <property fmtid="{D5CDD505-2E9C-101B-9397-08002B2CF9AE}" pid="8" name="NoSpellCheck">
    <vt:bool>true</vt:bool>
  </property>
  <property fmtid="{D5CDD505-2E9C-101B-9397-08002B2CF9AE}" pid="9" name="GotoFirstField">
    <vt:bool>true</vt:bool>
  </property>
  <property fmtid="{D5CDD505-2E9C-101B-9397-08002B2CF9AE}" pid="10" name="AddTitleToAuthors">
    <vt:lpwstr>A</vt:lpwstr>
  </property>
  <property fmtid="{D5CDD505-2E9C-101B-9397-08002B2CF9AE}" pid="11" name="DefaiultMaskedItemNo">
    <vt:lpwstr>0.0</vt:lpwstr>
  </property>
  <property fmtid="{D5CDD505-2E9C-101B-9397-08002B2CF9AE}" pid="12" name="DefaultTabStop">
    <vt:lpwstr>1</vt:lpwstr>
  </property>
  <property fmtid="{D5CDD505-2E9C-101B-9397-08002B2CF9AE}" pid="13" name="ICSC_Confidential">
    <vt:lpwstr>Text</vt:lpwstr>
  </property>
  <property fmtid="{D5CDD505-2E9C-101B-9397-08002B2CF9AE}" pid="14" name="ICSC_Authoriser">
    <vt:lpwstr>Last</vt:lpwstr>
  </property>
  <property fmtid="{D5CDD505-2E9C-101B-9397-08002B2CF9AE}" pid="15" name="ICSC_AuthoriserText">
    <vt:lpwstr>NameAndTitle</vt:lpwstr>
  </property>
  <property fmtid="{D5CDD505-2E9C-101B-9397-08002B2CF9AE}" pid="16" name="ICSC_AttachmentsInTopSection">
    <vt:bool>true</vt:bool>
  </property>
  <property fmtid="{D5CDD505-2E9C-101B-9397-08002B2CF9AE}" pid="17" name="ICSC_ConfidentialTab">
    <vt:lpwstr>AUS</vt:lpwstr>
  </property>
  <property fmtid="{D5CDD505-2E9C-101B-9397-08002B2CF9AE}" pid="18" name="ICSC_LocalGovActYear">
    <vt:lpwstr>1993</vt:lpwstr>
  </property>
  <property fmtid="{D5CDD505-2E9C-101B-9397-08002B2CF9AE}" pid="19" name="ICSC_ConfWord">
    <vt:lpwstr>Confidential</vt:lpwstr>
  </property>
  <property fmtid="{D5CDD505-2E9C-101B-9397-08002B2CF9AE}" pid="20" name="ICSC_SpecialWord">
    <vt:lpwstr>Extraordinary</vt:lpwstr>
  </property>
  <property fmtid="{D5CDD505-2E9C-101B-9397-08002B2CF9AE}" pid="21" name="InfocouncilVersion">
    <vt:lpwstr>7.6.5</vt:lpwstr>
  </property>
  <property fmtid="{D5CDD505-2E9C-101B-9397-08002B2CF9AE}" pid="22" name="UpdateDatabase">
    <vt:lpwstr>False</vt:lpwstr>
  </property>
  <property fmtid="{D5CDD505-2E9C-101B-9397-08002B2CF9AE}" pid="23" name="CorroId">
    <vt:lpwstr>13630</vt:lpwstr>
  </property>
  <property fmtid="{D5CDD505-2E9C-101B-9397-08002B2CF9AE}" pid="24" name="SequenceNumber">
    <vt:lpwstr>1</vt:lpwstr>
  </property>
  <property fmtid="{D5CDD505-2E9C-101B-9397-08002B2CF9AE}" pid="25" name="MasterSequenceNumber">
    <vt:lpwstr>5</vt:lpwstr>
  </property>
  <property fmtid="{D5CDD505-2E9C-101B-9397-08002B2CF9AE}" pid="26" name="FileName">
    <vt:lpwstr>CO20210323_1860_2376_2.DOCX</vt:lpwstr>
  </property>
  <property fmtid="{D5CDD505-2E9C-101B-9397-08002B2CF9AE}" pid="27" name="FileRevisionNotRetained">
    <vt:lpwstr>True</vt:lpwstr>
  </property>
  <property fmtid="{D5CDD505-2E9C-101B-9397-08002B2CF9AE}" pid="28" name="ItemNumberMasked">
    <vt:lpwstr>12.1</vt:lpwstr>
  </property>
  <property fmtid="{D5CDD505-2E9C-101B-9397-08002B2CF9AE}" pid="29" name="ConfidentialType">
    <vt:lpwstr>P</vt:lpwstr>
  </property>
  <property fmtid="{D5CDD505-2E9C-101B-9397-08002B2CF9AE}" pid="30" name="ConfidentialCodes">
    <vt:lpwstr> </vt:lpwstr>
  </property>
  <property fmtid="{D5CDD505-2E9C-101B-9397-08002B2CF9AE}" pid="31" name="ConfidentialCodeReasons">
    <vt:lpwstr> </vt:lpwstr>
  </property>
  <property fmtid="{D5CDD505-2E9C-101B-9397-08002B2CF9AE}" pid="32" name="ConfidentialityAppliesToReport">
    <vt:lpwstr>True</vt:lpwstr>
  </property>
  <property fmtid="{D5CDD505-2E9C-101B-9397-08002B2CF9AE}" pid="33" name="ConfidentialityAppliesToAttachments">
    <vt:lpwstr>True</vt:lpwstr>
  </property>
  <property fmtid="{D5CDD505-2E9C-101B-9397-08002B2CF9AE}" pid="34" name="ConfidentialityAppliesToResolutions">
    <vt:lpwstr>True</vt:lpwstr>
  </property>
  <property fmtid="{D5CDD505-2E9C-101B-9397-08002B2CF9AE}" pid="35" name="ConfidentialReviewDate">
    <vt:lpwstr> </vt:lpwstr>
  </property>
  <property fmtid="{D5CDD505-2E9C-101B-9397-08002B2CF9AE}" pid="36" name="ConfidentialReviewEvent">
    <vt:lpwstr> </vt:lpwstr>
  </property>
  <property fmtid="{D5CDD505-2E9C-101B-9397-08002B2CF9AE}" pid="37" name="ConfidentialReason">
    <vt:lpwstr> </vt:lpwstr>
  </property>
  <property fmtid="{D5CDD505-2E9C-101B-9397-08002B2CF9AE}" pid="38" name="ClosedActId">
    <vt:lpwstr>0</vt:lpwstr>
  </property>
  <property fmtid="{D5CDD505-2E9C-101B-9397-08002B2CF9AE}" pid="39" name="ClosedStatusChanged">
    <vt:lpwstr>False</vt:lpwstr>
  </property>
  <property fmtid="{D5CDD505-2E9C-101B-9397-08002B2CF9AE}" pid="40" name="Committee">
    <vt:lpwstr>Council</vt:lpwstr>
  </property>
  <property fmtid="{D5CDD505-2E9C-101B-9397-08002B2CF9AE}" pid="41" name="PreviousItemsArray">
    <vt:lpwstr> </vt:lpwstr>
  </property>
  <property fmtid="{D5CDD505-2E9C-101B-9397-08002B2CF9AE}" pid="42" name="PreviousItemsChanged">
    <vt:lpwstr>False</vt:lpwstr>
  </property>
  <property fmtid="{D5CDD505-2E9C-101B-9397-08002B2CF9AE}" pid="43" name="AuthorsArray">
    <vt:lpwstr>1860þ</vt:lpwstr>
  </property>
  <property fmtid="{D5CDD505-2E9C-101B-9397-08002B2CF9AE}" pid="44" name="AuthorID">
    <vt:lpwstr>1860</vt:lpwstr>
  </property>
  <property fmtid="{D5CDD505-2E9C-101B-9397-08002B2CF9AE}" pid="45" name="Author">
    <vt:lpwstr>Cara Stoltenberg</vt:lpwstr>
  </property>
  <property fmtid="{D5CDD505-2E9C-101B-9397-08002B2CF9AE}" pid="46" name="AuthorTitle">
    <vt:lpwstr>Strategic &amp; Major Projects Planner</vt:lpwstr>
  </property>
  <property fmtid="{D5CDD505-2E9C-101B-9397-08002B2CF9AE}" pid="47" name="AuthorPhone">
    <vt:lpwstr>67996817</vt:lpwstr>
  </property>
  <property fmtid="{D5CDD505-2E9C-101B-9397-08002B2CF9AE}" pid="48" name="Authors">
    <vt:lpwstr>Cara Stoltenberg</vt:lpwstr>
  </property>
  <property fmtid="{D5CDD505-2E9C-101B-9397-08002B2CF9AE}" pid="49" name="AuthorID2">
    <vt:lpwstr> </vt:lpwstr>
  </property>
  <property fmtid="{D5CDD505-2E9C-101B-9397-08002B2CF9AE}" pid="50" name="Author2">
    <vt:lpwstr> </vt:lpwstr>
  </property>
  <property fmtid="{D5CDD505-2E9C-101B-9397-08002B2CF9AE}" pid="51" name="AuthorTitle2">
    <vt:lpwstr> </vt:lpwstr>
  </property>
  <property fmtid="{D5CDD505-2E9C-101B-9397-08002B2CF9AE}" pid="52" name="AuthorID3">
    <vt:lpwstr> </vt:lpwstr>
  </property>
  <property fmtid="{D5CDD505-2E9C-101B-9397-08002B2CF9AE}" pid="53" name="Author3">
    <vt:lpwstr> </vt:lpwstr>
  </property>
  <property fmtid="{D5CDD505-2E9C-101B-9397-08002B2CF9AE}" pid="54" name="AuthorTitle3">
    <vt:lpwstr> </vt:lpwstr>
  </property>
  <property fmtid="{D5CDD505-2E9C-101B-9397-08002B2CF9AE}" pid="55" name="OldPresentations">
    <vt:lpwstr> </vt:lpwstr>
  </property>
  <property fmtid="{D5CDD505-2E9C-101B-9397-08002B2CF9AE}" pid="56" name="PresentationsArray">
    <vt:lpwstr> </vt:lpwstr>
  </property>
  <property fmtid="{D5CDD505-2E9C-101B-9397-08002B2CF9AE}" pid="57" name="PresentationChanged">
    <vt:lpwstr>False</vt:lpwstr>
  </property>
  <property fmtid="{D5CDD505-2E9C-101B-9397-08002B2CF9AE}" pid="58" name="PresentationRequired">
    <vt:lpwstr>0</vt:lpwstr>
  </property>
  <property fmtid="{D5CDD505-2E9C-101B-9397-08002B2CF9AE}" pid="59" name="OldChairmansCommitteeArray">
    <vt:lpwstr> </vt:lpwstr>
  </property>
  <property fmtid="{D5CDD505-2E9C-101B-9397-08002B2CF9AE}" pid="60" name="ChairmansCommitteeArray">
    <vt:lpwstr> </vt:lpwstr>
  </property>
  <property fmtid="{D5CDD505-2E9C-101B-9397-08002B2CF9AE}" pid="61" name="ApproversArray">
    <vt:lpwstr>2906þ1808þ</vt:lpwstr>
  </property>
  <property fmtid="{D5CDD505-2E9C-101B-9397-08002B2CF9AE}" pid="62" name="Officers">
    <vt:lpwstr>Andrew Brown; Stewart Todd</vt:lpwstr>
  </property>
  <property fmtid="{D5CDD505-2E9C-101B-9397-08002B2CF9AE}" pid="63" name="OfficersArray">
    <vt:lpwstr>Andrew BrownýGeneral Manager's OfficeþStewart ToddýGeneral Manager's Officeþ</vt:lpwstr>
  </property>
  <property fmtid="{D5CDD505-2E9C-101B-9397-08002B2CF9AE}" pid="64" name="CurrentReferencesArray">
    <vt:lpwstr> </vt:lpwstr>
  </property>
  <property fmtid="{D5CDD505-2E9C-101B-9397-08002B2CF9AE}" pid="65" name="MasterProgramItemsArray">
    <vt:lpwstr>9942þ9948þ9949þ</vt:lpwstr>
  </property>
  <property fmtid="{D5CDD505-2E9C-101B-9397-08002B2CF9AE}" pid="66" name="MasterProgramItem1">
    <vt:lpwstr>2 Environment</vt:lpwstr>
  </property>
  <property fmtid="{D5CDD505-2E9C-101B-9397-08002B2CF9AE}" pid="67" name="MasterProgramItem2">
    <vt:lpwstr>2.2  We will protect our environment through sustainable planning and well-resourced emergency services</vt:lpwstr>
  </property>
  <property fmtid="{D5CDD505-2E9C-101B-9397-08002B2CF9AE}" pid="68" name="MasterProgramItem3">
    <vt:lpwstr>2.2.1 Community emergency service providers are well resourced to adequately prepare and respond to natural disasters and emergencies</vt:lpwstr>
  </property>
  <property fmtid="{D5CDD505-2E9C-101B-9397-08002B2CF9AE}" pid="69" name="MasterProgramItemID">
    <vt:lpwstr>9949</vt:lpwstr>
  </property>
  <property fmtid="{D5CDD505-2E9C-101B-9397-08002B2CF9AE}" pid="70" name="RequestorsArray">
    <vt:lpwstr> </vt:lpwstr>
  </property>
  <property fmtid="{D5CDD505-2E9C-101B-9397-08002B2CF9AE}" pid="71" name="CommitteeId">
    <vt:lpwstr>1</vt:lpwstr>
  </property>
  <property fmtid="{D5CDD505-2E9C-101B-9397-08002B2CF9AE}" pid="72" name="CommitteeName">
    <vt:lpwstr>Ordinary Council Meeting</vt:lpwstr>
  </property>
  <property fmtid="{D5CDD505-2E9C-101B-9397-08002B2CF9AE}" pid="73" name="CommitteeAbbreviation">
    <vt:lpwstr>CO</vt:lpwstr>
  </property>
  <property fmtid="{D5CDD505-2E9C-101B-9397-08002B2CF9AE}" pid="74" name="CommitteeEmailAddress">
    <vt:lpwstr> </vt:lpwstr>
  </property>
  <property fmtid="{D5CDD505-2E9C-101B-9397-08002B2CF9AE}" pid="75" name="CommitteeQuorum">
    <vt:lpwstr> </vt:lpwstr>
  </property>
  <property fmtid="{D5CDD505-2E9C-101B-9397-08002B2CF9AE}" pid="76" name="CommitteeReportId">
    <vt:lpwstr>0</vt:lpwstr>
  </property>
  <property fmtid="{D5CDD505-2E9C-101B-9397-08002B2CF9AE}" pid="77" name="DateMeeting">
    <vt:lpwstr>23 March 2021</vt:lpwstr>
  </property>
  <property fmtid="{D5CDD505-2E9C-101B-9397-08002B2CF9AE}" pid="78" name="DateMeetingDisplay">
    <vt:lpwstr>23 March 2021</vt:lpwstr>
  </property>
  <property fmtid="{D5CDD505-2E9C-101B-9397-08002B2CF9AE}" pid="79" name="TimeMeeting">
    <vt:lpwstr>1.00pm</vt:lpwstr>
  </property>
  <property fmtid="{D5CDD505-2E9C-101B-9397-08002B2CF9AE}" pid="80" name="DateMeetingId">
    <vt:lpwstr>2376</vt:lpwstr>
  </property>
  <property fmtid="{D5CDD505-2E9C-101B-9397-08002B2CF9AE}" pid="81" name="MeetingScheduleId">
    <vt:lpwstr>2376</vt:lpwstr>
  </property>
  <property fmtid="{D5CDD505-2E9C-101B-9397-08002B2CF9AE}" pid="82" name="SpecialFlag">
    <vt:lpwstr>False</vt:lpwstr>
  </property>
  <property fmtid="{D5CDD505-2E9C-101B-9397-08002B2CF9AE}" pid="83" name="DivisionId">
    <vt:lpwstr>4</vt:lpwstr>
  </property>
  <property fmtid="{D5CDD505-2E9C-101B-9397-08002B2CF9AE}" pid="84" name="DivisionHeadName">
    <vt:lpwstr>Andrew Brown</vt:lpwstr>
  </property>
  <property fmtid="{D5CDD505-2E9C-101B-9397-08002B2CF9AE}" pid="85" name="DivisionName">
    <vt:lpwstr>Planning and Environment</vt:lpwstr>
  </property>
  <property fmtid="{D5CDD505-2E9C-101B-9397-08002B2CF9AE}" pid="86" name="Date">
    <vt:lpwstr>30 November 2020</vt:lpwstr>
  </property>
  <property fmtid="{D5CDD505-2E9C-101B-9397-08002B2CF9AE}" pid="87" name="DateModified">
    <vt:lpwstr>10 March 2021</vt:lpwstr>
  </property>
  <property fmtid="{D5CDD505-2E9C-101B-9397-08002B2CF9AE}" pid="88" name="AgendaItemAbbreviation">
    <vt:lpwstr>SR</vt:lpwstr>
  </property>
  <property fmtid="{D5CDD505-2E9C-101B-9397-08002B2CF9AE}" pid="89" name="AgendaItemsID">
    <vt:lpwstr>1</vt:lpwstr>
  </property>
  <property fmtid="{D5CDD505-2E9C-101B-9397-08002B2CF9AE}" pid="90" name="AgendaItem">
    <vt:lpwstr>Council Report</vt:lpwstr>
  </property>
  <property fmtid="{D5CDD505-2E9C-101B-9397-08002B2CF9AE}" pid="91" name="AgendaSectionsID">
    <vt:lpwstr>40</vt:lpwstr>
  </property>
  <property fmtid="{D5CDD505-2E9C-101B-9397-08002B2CF9AE}" pid="92" name="AgendaSection">
    <vt:lpwstr>Our Economy</vt:lpwstr>
  </property>
  <property fmtid="{D5CDD505-2E9C-101B-9397-08002B2CF9AE}" pid="93" name="ActualAgendaSectionsId">
    <vt:lpwstr>40</vt:lpwstr>
  </property>
  <property fmtid="{D5CDD505-2E9C-101B-9397-08002B2CF9AE}" pid="94" name="ActualAgendaSection">
    <vt:lpwstr>Our Economy</vt:lpwstr>
  </property>
  <property fmtid="{D5CDD505-2E9C-101B-9397-08002B2CF9AE}" pid="95" name="Year">
    <vt:lpwstr>2021</vt:lpwstr>
  </property>
  <property fmtid="{D5CDD505-2E9C-101B-9397-08002B2CF9AE}" pid="96" name="ReassignFileName">
    <vt:lpwstr>False</vt:lpwstr>
  </property>
  <property fmtid="{D5CDD505-2E9C-101B-9397-08002B2CF9AE}" pid="97" name="ItemNumberMaskIdentifier">
    <vt:lpwstr> </vt:lpwstr>
  </property>
  <property fmtid="{D5CDD505-2E9C-101B-9397-08002B2CF9AE}" pid="98" name="Subject">
    <vt:lpwstr>Temporary Events Planning Proposal</vt:lpwstr>
  </property>
  <property fmtid="{D5CDD505-2E9C-101B-9397-08002B2CF9AE}" pid="99" name="SubjectWithSoftReturns">
    <vt:lpwstr>Temporary Events Planning Proposal</vt:lpwstr>
  </property>
  <property fmtid="{D5CDD505-2E9C-101B-9397-08002B2CF9AE}" pid="100" name="FileNumber">
    <vt:lpwstr> </vt:lpwstr>
  </property>
  <property fmtid="{D5CDD505-2E9C-101B-9397-08002B2CF9AE}" pid="101" name="EDRMSAlternateFolderIds">
    <vt:lpwstr> </vt:lpwstr>
  </property>
  <property fmtid="{D5CDD505-2E9C-101B-9397-08002B2CF9AE}" pid="102" name="EDRMSDestinationFolderId">
    <vt:lpwstr> </vt:lpwstr>
  </property>
  <property fmtid="{D5CDD505-2E9C-101B-9397-08002B2CF9AE}" pid="103" name="ReportNumber">
    <vt:lpwstr>12</vt:lpwstr>
  </property>
  <property fmtid="{D5CDD505-2E9C-101B-9397-08002B2CF9AE}" pid="104" name="ReportTo">
    <vt:lpwstr>General Manager</vt:lpwstr>
  </property>
  <property fmtid="{D5CDD505-2E9C-101B-9397-08002B2CF9AE}" pid="105" name="ReportFrom">
    <vt:lpwstr>Executive Manager Corporate Planning &amp; Workforce</vt:lpwstr>
  </property>
  <property fmtid="{D5CDD505-2E9C-101B-9397-08002B2CF9AE}" pid="106" name="Supplementary">
    <vt:lpwstr>False</vt:lpwstr>
  </property>
  <property fmtid="{D5CDD505-2E9C-101B-9397-08002B2CF9AE}" pid="107" name="Title">
    <vt:lpwstr>General Manager - 23 00 2021</vt:lpwstr>
  </property>
  <property fmtid="{D5CDD505-2E9C-101B-9397-08002B2CF9AE}" pid="108" name="EDMSContainerID">
    <vt:lpwstr> </vt:lpwstr>
  </property>
  <property fmtid="{D5CDD505-2E9C-101B-9397-08002B2CF9AE}" pid="109" name="Utility">
    <vt:lpwstr> </vt:lpwstr>
  </property>
  <property fmtid="{D5CDD505-2E9C-101B-9397-08002B2CF9AE}" pid="110" name="UtilityCheckbox">
    <vt:lpwstr>False</vt:lpwstr>
  </property>
  <property fmtid="{D5CDD505-2E9C-101B-9397-08002B2CF9AE}" pid="111" name="UtilityCheckbox2">
    <vt:lpwstr>False</vt:lpwstr>
  </property>
  <property fmtid="{D5CDD505-2E9C-101B-9397-08002B2CF9AE}" pid="112" name="Approved">
    <vt:lpwstr>False</vt:lpwstr>
  </property>
  <property fmtid="{D5CDD505-2E9C-101B-9397-08002B2CF9AE}" pid="113" name="FilePath">
    <vt:lpwstr>\\NSC-YARRIE\Infocouncil\Council Meeting\Reports</vt:lpwstr>
  </property>
  <property fmtid="{D5CDD505-2E9C-101B-9397-08002B2CF9AE}" pid="114" name="RegisterNumber">
    <vt:lpwstr>2</vt:lpwstr>
  </property>
  <property fmtid="{D5CDD505-2E9C-101B-9397-08002B2CF9AE}" pid="115" name="RefCommittee">
    <vt:lpwstr> </vt:lpwstr>
  </property>
  <property fmtid="{D5CDD505-2E9C-101B-9397-08002B2CF9AE}" pid="116" name="RefCommitteeId">
    <vt:lpwstr>0</vt:lpwstr>
  </property>
  <property fmtid="{D5CDD505-2E9C-101B-9397-08002B2CF9AE}" pid="117" name="RefDateMeeting">
    <vt:lpwstr> </vt:lpwstr>
  </property>
  <property fmtid="{D5CDD505-2E9C-101B-9397-08002B2CF9AE}" pid="118" name="RefCommitteeDateId">
    <vt:lpwstr>0</vt:lpwstr>
  </property>
  <property fmtid="{D5CDD505-2E9C-101B-9397-08002B2CF9AE}" pid="119" name="RefSpecialFlag">
    <vt:lpwstr>False</vt:lpwstr>
  </property>
  <property fmtid="{D5CDD505-2E9C-101B-9397-08002B2CF9AE}" pid="120" name="RefCommitteeMinutesDocument">
    <vt:lpwstr> </vt:lpwstr>
  </property>
  <property fmtid="{D5CDD505-2E9C-101B-9397-08002B2CF9AE}" pid="121" name="RefCommitteeMinutesEDMSNo">
    <vt:lpwstr> </vt:lpwstr>
  </property>
  <property fmtid="{D5CDD505-2E9C-101B-9397-08002B2CF9AE}" pid="122" name="ReferredFromCommitteeID">
    <vt:lpwstr>0</vt:lpwstr>
  </property>
  <property fmtid="{D5CDD505-2E9C-101B-9397-08002B2CF9AE}" pid="123" name="DeferredFromDate">
    <vt:lpwstr> </vt:lpwstr>
  </property>
  <property fmtid="{D5CDD505-2E9C-101B-9397-08002B2CF9AE}" pid="124" name="DeferredFromSpecialFlag">
    <vt:lpwstr>False</vt:lpwstr>
  </property>
  <property fmtid="{D5CDD505-2E9C-101B-9397-08002B2CF9AE}" pid="125" name="DeferredFromMeetingId">
    <vt:lpwstr>0</vt:lpwstr>
  </property>
  <property fmtid="{D5CDD505-2E9C-101B-9397-08002B2CF9AE}" pid="126" name="AttachmentsArray">
    <vt:lpwstr>PP1-2021ý0ýýýýýFalseýFalseýFalseý1ý\\NSC-YARRIE\Infocouncil\Attachments\2376\13630\PP1-2021 Temporary Events.pdfý0ýFalseý542158497ýFalseýýýýTrueýTrueýTrueýTrueýPP1-2021 Temporary Events.pdfý0ý1753-Jan-01 12:00:00</vt:lpwstr>
  </property>
  <property fmtid="{D5CDD505-2E9C-101B-9397-08002B2CF9AE}" pid="127" name="AttachmentCount">
    <vt:lpwstr>1</vt:lpwstr>
  </property>
  <property fmtid="{D5CDD505-2E9C-101B-9397-08002B2CF9AE}" pid="128" name="AttachmentsChanged">
    <vt:lpwstr>False</vt:lpwstr>
  </property>
  <property fmtid="{D5CDD505-2E9C-101B-9397-08002B2CF9AE}" pid="129" name="AttachmentPages">
    <vt:lpwstr>0</vt:lpwstr>
  </property>
  <property fmtid="{D5CDD505-2E9C-101B-9397-08002B2CF9AE}" pid="130" name="AttachmentConfidentialFlag">
    <vt:lpwstr>False</vt:lpwstr>
  </property>
  <property fmtid="{D5CDD505-2E9C-101B-9397-08002B2CF9AE}" pid="131" name="Purpose">
    <vt:lpwstr> </vt:lpwstr>
  </property>
  <property fmtid="{D5CDD505-2E9C-101B-9397-08002B2CF9AE}" pid="132" name="PurposeWithSoftReturns">
    <vt:lpwstr> </vt:lpwstr>
  </property>
  <property fmtid="{D5CDD505-2E9C-101B-9397-08002B2CF9AE}" pid="133" name="MasterProgramId">
    <vt:lpwstr>2</vt:lpwstr>
  </property>
  <property fmtid="{D5CDD505-2E9C-101B-9397-08002B2CF9AE}" pid="134" name="MasterProgramName">
    <vt:lpwstr>2019</vt:lpwstr>
  </property>
  <property fmtid="{D5CDD505-2E9C-101B-9397-08002B2CF9AE}" pid="135" name="ReportName">
    <vt:lpwstr>12.1  Temporary Events Planning Proposal</vt:lpwstr>
  </property>
  <property fmtid="{D5CDD505-2E9C-101B-9397-08002B2CF9AE}" pid="136" name="DAApplicant">
    <vt:lpwstr> </vt:lpwstr>
  </property>
  <property fmtid="{D5CDD505-2E9C-101B-9397-08002B2CF9AE}" pid="137" name="DAOwner">
    <vt:lpwstr> </vt:lpwstr>
  </property>
  <property fmtid="{D5CDD505-2E9C-101B-9397-08002B2CF9AE}" pid="138" name="ForAction">
    <vt:lpwstr>True</vt:lpwstr>
  </property>
  <property fmtid="{D5CDD505-2E9C-101B-9397-08002B2CF9AE}" pid="139" name="ForActionCompletionDate">
    <vt:lpwstr>06 April 2021</vt:lpwstr>
  </property>
  <property fmtid="{D5CDD505-2E9C-101B-9397-08002B2CF9AE}" pid="140" name="MinutedForMayor">
    <vt:lpwstr>False</vt:lpwstr>
  </property>
  <property fmtid="{D5CDD505-2E9C-101B-9397-08002B2CF9AE}" pid="141" name="MinutedForName">
    <vt:lpwstr> </vt:lpwstr>
  </property>
  <property fmtid="{D5CDD505-2E9C-101B-9397-08002B2CF9AE}" pid="142" name="MinutedForTitle">
    <vt:lpwstr> </vt:lpwstr>
  </property>
  <property fmtid="{D5CDD505-2E9C-101B-9397-08002B2CF9AE}" pid="143" name="CouncilId">
    <vt:lpwstr>0</vt:lpwstr>
  </property>
  <property fmtid="{D5CDD505-2E9C-101B-9397-08002B2CF9AE}" pid="144" name="CouncilText">
    <vt:lpwstr> </vt:lpwstr>
  </property>
  <property fmtid="{D5CDD505-2E9C-101B-9397-08002B2CF9AE}" pid="145" name="RelatedReportId">
    <vt:lpwstr>0</vt:lpwstr>
  </property>
  <property fmtid="{D5CDD505-2E9C-101B-9397-08002B2CF9AE}" pid="146" name="DocumentTypeName">
    <vt:lpwstr>Report</vt:lpwstr>
  </property>
  <property fmtid="{D5CDD505-2E9C-101B-9397-08002B2CF9AE}" pid="147" name="TypistInitials">
    <vt:lpwstr>CS</vt:lpwstr>
  </property>
  <property fmtid="{D5CDD505-2E9C-101B-9397-08002B2CF9AE}" pid="148" name="RecommendedMeetingScheduleId">
    <vt:lpwstr>0</vt:lpwstr>
  </property>
  <property fmtid="{D5CDD505-2E9C-101B-9397-08002B2CF9AE}" pid="149" name="RecommendedMeetingDate">
    <vt:lpwstr> </vt:lpwstr>
  </property>
  <property fmtid="{D5CDD505-2E9C-101B-9397-08002B2CF9AE}" pid="150" name="RecommendedCommitteeId">
    <vt:lpwstr>0</vt:lpwstr>
  </property>
  <property fmtid="{D5CDD505-2E9C-101B-9397-08002B2CF9AE}" pid="151" name="RecommendedCommitteeName">
    <vt:lpwstr> </vt:lpwstr>
  </property>
  <property fmtid="{D5CDD505-2E9C-101B-9397-08002B2CF9AE}" pid="152" name="PlanningApplicationDocument">
    <vt:lpwstr> </vt:lpwstr>
  </property>
  <property fmtid="{D5CDD505-2E9C-101B-9397-08002B2CF9AE}" pid="153" name="RecommendationDisabled">
    <vt:lpwstr>False</vt:lpwstr>
  </property>
  <property fmtid="{D5CDD505-2E9C-101B-9397-08002B2CF9AE}" pid="154" name="TemplatesPath">
    <vt:lpwstr>\\nsc-kulaba\Infocouncil-Prod\Templates</vt:lpwstr>
  </property>
  <property fmtid="{D5CDD505-2E9C-101B-9397-08002B2CF9AE}" pid="155" name="DefaultFont">
    <vt:lpwstr>Arial</vt:lpwstr>
  </property>
  <property fmtid="{D5CDD505-2E9C-101B-9397-08002B2CF9AE}" pid="156" name="ProtectedAgendaSections">
    <vt:lpwstr>1</vt:lpwstr>
  </property>
  <property fmtid="{D5CDD505-2E9C-101B-9397-08002B2CF9AE}" pid="157" name="AgendaHasAttachments">
    <vt:lpwstr>True</vt:lpwstr>
  </property>
  <property fmtid="{D5CDD505-2E9C-101B-9397-08002B2CF9AE}" pid="158" name="AgendaHasSigBlock">
    <vt:lpwstr>False</vt:lpwstr>
  </property>
  <property fmtid="{D5CDD505-2E9C-101B-9397-08002B2CF9AE}" pid="159" name="RecommendationAgendaSectionNo">
    <vt:lpwstr>3</vt:lpwstr>
  </property>
  <property fmtid="{D5CDD505-2E9C-101B-9397-08002B2CF9AE}" pid="160" name="SummaryAgendaSectionNo">
    <vt:lpwstr>2</vt:lpwstr>
  </property>
  <property fmtid="{D5CDD505-2E9C-101B-9397-08002B2CF9AE}" pid="161" name="ReferenceCommitteeRequired">
    <vt:lpwstr>False</vt:lpwstr>
  </property>
  <property fmtid="{D5CDD505-2E9C-101B-9397-08002B2CF9AE}" pid="162" name="SummarySection">
    <vt:lpwstr>2</vt:lpwstr>
  </property>
  <property fmtid="{D5CDD505-2E9C-101B-9397-08002B2CF9AE}" pid="163" name="OrigSectionCount">
    <vt:lpwstr>4</vt:lpwstr>
  </property>
  <property fmtid="{D5CDD505-2E9C-101B-9397-08002B2CF9AE}" pid="164" name="OrigRecommendationLength">
    <vt:lpwstr>0</vt:lpwstr>
  </property>
  <property fmtid="{D5CDD505-2E9C-101B-9397-08002B2CF9AE}" pid="165" name="DateMeetingFormatted">
    <vt:lpwstr>23 March 2021</vt:lpwstr>
  </property>
  <property fmtid="{D5CDD505-2E9C-101B-9397-08002B2CF9AE}" pid="166" name="ForceRevision">
    <vt:lpwstr>False</vt:lpwstr>
  </property>
  <property fmtid="{D5CDD505-2E9C-101B-9397-08002B2CF9AE}" pid="167" name="UpdateItemNo">
    <vt:lpwstr>False</vt:lpwstr>
  </property>
  <property fmtid="{D5CDD505-2E9C-101B-9397-08002B2CF9AE}" pid="168" name="SortOrder">
    <vt:lpwstr>5</vt:lpwstr>
  </property>
  <property fmtid="{D5CDD505-2E9C-101B-9397-08002B2CF9AE}" pid="169" name="OrderNumber">
    <vt:lpwstr>8</vt:lpwstr>
  </property>
  <property fmtid="{D5CDD505-2E9C-101B-9397-08002B2CF9AE}" pid="170" name="ItemNumber">
    <vt:lpwstr>1</vt:lpwstr>
  </property>
</Properties>
</file>